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9E" w:rsidRPr="00BA7F9E" w:rsidRDefault="00BA7F9E" w:rsidP="00BA7F9E">
      <w:pPr>
        <w:pStyle w:val="1"/>
        <w:spacing w:before="0" w:beforeAutospacing="0" w:after="270" w:afterAutospacing="0" w:line="264" w:lineRule="atLeast"/>
        <w:jc w:val="center"/>
        <w:textAlignment w:val="baseline"/>
        <w:rPr>
          <w:b w:val="0"/>
          <w:bCs w:val="0"/>
          <w:caps/>
          <w:color w:val="1C4882"/>
          <w:sz w:val="36"/>
          <w:szCs w:val="36"/>
        </w:rPr>
      </w:pPr>
      <w:r w:rsidRPr="00BA7F9E">
        <w:rPr>
          <w:b w:val="0"/>
          <w:bCs w:val="0"/>
          <w:caps/>
          <w:color w:val="1C4882"/>
          <w:sz w:val="36"/>
          <w:szCs w:val="36"/>
        </w:rPr>
        <w:t>Получение бесплатной юридической помощи гражданами в рамках деятельности негосударственной системы бесплатной юридической помощи на территории Курганской области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В Курганской области в рамках негосударственной системы бесплатной юридической помощи в городах Кургане и Шадринске действует Центр адвокатской помощи при Адвокатской палате Курганской области (далее - Центр), в котором граждане могут получить квалифицированную юридическую помощь. Прием в Центре ведут адвокаты Адвокатской палаты Курганской области.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Первичный прием в Центре проводится адвокатами бесплатно.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Адрес Центра в городе Кургане: Курганская область, г. Курган, ул. Кирова, д. 60.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Сотовый телефон горячей линии:  229-200.</w:t>
      </w:r>
      <w:r w:rsidRPr="00BA7F9E">
        <w:rPr>
          <w:color w:val="030303"/>
          <w:sz w:val="23"/>
          <w:szCs w:val="23"/>
        </w:rPr>
        <w:br/>
        <w:t>Время работы: понедельник-пятница с 10:00 до 17:00; суббота с 10:00 до 14:00; воскресенье - выходной день.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bookmarkStart w:id="0" w:name="_GoBack"/>
      <w:bookmarkEnd w:id="0"/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Адрес Центра в городе Шадринске: Курганская область, г. Шадринск, ул. Свердлова, д. 55.</w:t>
      </w:r>
      <w:r>
        <w:rPr>
          <w:color w:val="030303"/>
          <w:sz w:val="23"/>
          <w:szCs w:val="23"/>
        </w:rPr>
        <w:t xml:space="preserve"> </w:t>
      </w:r>
      <w:r w:rsidRPr="00BA7F9E">
        <w:rPr>
          <w:color w:val="030303"/>
          <w:sz w:val="23"/>
          <w:szCs w:val="23"/>
        </w:rPr>
        <w:t>Телефон: 8 (35253) 3-21-05.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Время работы: понедельник-пятница с 09:00 до 17:00; суббота и воскресенье - выходные дни.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Также на территории Курганской области осуществляют деятельность юридические клиники при высших учебных заведениях.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 w:rsidRPr="00BA7F9E">
        <w:rPr>
          <w:color w:val="030303"/>
          <w:sz w:val="23"/>
          <w:szCs w:val="23"/>
        </w:rPr>
        <w:t>За получением бесплатной юридической помощи можно обратиться в следующие юридические клиники:</w:t>
      </w:r>
    </w:p>
    <w:p w:rsid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>
        <w:rPr>
          <w:color w:val="030303"/>
          <w:sz w:val="23"/>
          <w:szCs w:val="23"/>
        </w:rPr>
        <w:t xml:space="preserve">- </w:t>
      </w:r>
      <w:r w:rsidRPr="00BA7F9E">
        <w:rPr>
          <w:color w:val="030303"/>
          <w:sz w:val="23"/>
          <w:szCs w:val="23"/>
        </w:rPr>
        <w:t>юридическая клиника федерального государственного бюджетного образовательного учреждения высшего образования «</w:t>
      </w:r>
      <w:proofErr w:type="spellStart"/>
      <w:r w:rsidRPr="00BA7F9E">
        <w:rPr>
          <w:color w:val="030303"/>
          <w:sz w:val="23"/>
          <w:szCs w:val="23"/>
        </w:rPr>
        <w:t>Шадринский</w:t>
      </w:r>
      <w:proofErr w:type="spellEnd"/>
      <w:r w:rsidRPr="00BA7F9E">
        <w:rPr>
          <w:color w:val="030303"/>
          <w:sz w:val="23"/>
          <w:szCs w:val="23"/>
        </w:rPr>
        <w:t xml:space="preserve"> государственный педагогический университет» (Курганская область, г. Шадринск ул. Карла Либкнехта, д. 3, </w:t>
      </w:r>
      <w:proofErr w:type="spellStart"/>
      <w:r w:rsidRPr="00BA7F9E">
        <w:rPr>
          <w:color w:val="030303"/>
          <w:sz w:val="23"/>
          <w:szCs w:val="23"/>
        </w:rPr>
        <w:t>каб</w:t>
      </w:r>
      <w:proofErr w:type="spellEnd"/>
      <w:r w:rsidRPr="00BA7F9E">
        <w:rPr>
          <w:color w:val="030303"/>
          <w:sz w:val="23"/>
          <w:szCs w:val="23"/>
        </w:rPr>
        <w:t xml:space="preserve">. 230 «А»; телефон: 8-922-672-14-01; электронной почта: </w:t>
      </w:r>
      <w:hyperlink r:id="rId4" w:history="1">
        <w:r w:rsidRPr="000D1C36">
          <w:rPr>
            <w:rStyle w:val="a5"/>
            <w:sz w:val="23"/>
            <w:szCs w:val="23"/>
          </w:rPr>
          <w:t>natwik@mail.ru</w:t>
        </w:r>
      </w:hyperlink>
      <w:r w:rsidRPr="00BA7F9E">
        <w:rPr>
          <w:color w:val="030303"/>
          <w:sz w:val="23"/>
          <w:szCs w:val="23"/>
        </w:rPr>
        <w:t>);</w:t>
      </w:r>
    </w:p>
    <w:p w:rsidR="00BA7F9E" w:rsidRPr="00BA7F9E" w:rsidRDefault="00BA7F9E" w:rsidP="00BA7F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30303"/>
          <w:sz w:val="23"/>
          <w:szCs w:val="23"/>
        </w:rPr>
      </w:pPr>
      <w:r>
        <w:rPr>
          <w:color w:val="030303"/>
          <w:sz w:val="23"/>
          <w:szCs w:val="23"/>
        </w:rPr>
        <w:t xml:space="preserve">- </w:t>
      </w:r>
      <w:r w:rsidRPr="00BA7F9E">
        <w:rPr>
          <w:color w:val="030303"/>
          <w:sz w:val="23"/>
          <w:szCs w:val="23"/>
        </w:rPr>
        <w:t xml:space="preserve">юридическая клиника федерального государственного бюджетного образовательного учреждения высшего образования «Курганский государственный университет» (Курганская область, г. Курган, ул. Пушкина д. 137, </w:t>
      </w:r>
      <w:proofErr w:type="spellStart"/>
      <w:r w:rsidRPr="00BA7F9E">
        <w:rPr>
          <w:color w:val="030303"/>
          <w:sz w:val="23"/>
          <w:szCs w:val="23"/>
        </w:rPr>
        <w:t>каб</w:t>
      </w:r>
      <w:proofErr w:type="spellEnd"/>
      <w:r w:rsidRPr="00BA7F9E">
        <w:rPr>
          <w:color w:val="030303"/>
          <w:sz w:val="23"/>
          <w:szCs w:val="23"/>
        </w:rPr>
        <w:t>. 6; телефон: 8 (3522) 65-49-61; электронная почта: ekipra@kgsu.ru).</w:t>
      </w:r>
    </w:p>
    <w:p w:rsidR="00F642B4" w:rsidRPr="00BA7F9E" w:rsidRDefault="00F642B4" w:rsidP="00BA7F9E">
      <w:pPr>
        <w:jc w:val="both"/>
        <w:rPr>
          <w:rFonts w:ascii="Times New Roman" w:hAnsi="Times New Roman" w:cs="Times New Roman"/>
        </w:rPr>
      </w:pPr>
    </w:p>
    <w:sectPr w:rsidR="00F642B4" w:rsidRPr="00BA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6"/>
    <w:rsid w:val="002D1B36"/>
    <w:rsid w:val="00BA7F9E"/>
    <w:rsid w:val="00BB2950"/>
    <w:rsid w:val="00F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ED30"/>
  <w15:chartTrackingRefBased/>
  <w15:docId w15:val="{03C8B87D-9C71-417B-96A7-E884D7EB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2B4"/>
    <w:rPr>
      <w:b/>
      <w:bCs/>
    </w:rPr>
  </w:style>
  <w:style w:type="character" w:styleId="a5">
    <w:name w:val="Hyperlink"/>
    <w:basedOn w:val="a0"/>
    <w:uiPriority w:val="99"/>
    <w:unhideWhenUsed/>
    <w:rsid w:val="00F64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w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 Анастасия</dc:creator>
  <cp:keywords/>
  <dc:description/>
  <cp:lastModifiedBy>Алексей</cp:lastModifiedBy>
  <cp:revision>3</cp:revision>
  <dcterms:created xsi:type="dcterms:W3CDTF">2025-12-24T05:01:00Z</dcterms:created>
  <dcterms:modified xsi:type="dcterms:W3CDTF">2025-12-25T04:56:00Z</dcterms:modified>
</cp:coreProperties>
</file>