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25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="0002372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3019" w:rsidRDefault="00023725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spacing w:val="880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5B3019">
        <w:rPr>
          <w:rFonts w:ascii="Arial" w:hAnsi="Arial" w:cs="Arial"/>
          <w:b/>
          <w:bCs/>
          <w:sz w:val="24"/>
          <w:szCs w:val="24"/>
        </w:rPr>
        <w:t>числ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ча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ю</w:t>
      </w:r>
      <w:r w:rsidR="005B3019">
        <w:rPr>
          <w:rFonts w:ascii="Arial" w:hAnsi="Arial" w:cs="Arial"/>
          <w:b/>
          <w:bCs/>
          <w:sz w:val="24"/>
          <w:szCs w:val="24"/>
        </w:rPr>
        <w:t>щ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ем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ель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ым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="005B3019">
        <w:rPr>
          <w:rFonts w:ascii="Arial" w:hAnsi="Arial" w:cs="Arial"/>
          <w:b/>
          <w:bCs/>
          <w:sz w:val="24"/>
          <w:szCs w:val="24"/>
        </w:rPr>
        <w:t>рогр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ам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z w:val="24"/>
          <w:szCs w:val="24"/>
        </w:rPr>
        <w:t>ет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тны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B3019">
        <w:rPr>
          <w:rFonts w:ascii="Arial" w:hAnsi="Arial" w:cs="Arial"/>
          <w:b/>
          <w:bCs/>
          <w:spacing w:val="1"/>
          <w:sz w:val="24"/>
          <w:szCs w:val="24"/>
        </w:rPr>
        <w:t>ас</w:t>
      </w:r>
      <w:r w:rsidR="005B3019">
        <w:rPr>
          <w:rFonts w:ascii="Arial" w:hAnsi="Arial" w:cs="Arial"/>
          <w:b/>
          <w:bCs/>
          <w:sz w:val="24"/>
          <w:szCs w:val="24"/>
        </w:rPr>
        <w:t>сигно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ан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бюд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а,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бю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ъ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к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Рос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й</w:t>
      </w:r>
      <w:r w:rsidR="005B3019">
        <w:rPr>
          <w:rFonts w:ascii="Arial" w:hAnsi="Arial" w:cs="Arial"/>
          <w:b/>
          <w:bCs/>
          <w:sz w:val="24"/>
          <w:szCs w:val="24"/>
        </w:rPr>
        <w:t>ской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z w:val="24"/>
          <w:szCs w:val="24"/>
        </w:rPr>
        <w:t>едера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ес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по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="005B3019">
        <w:rPr>
          <w:rFonts w:ascii="Arial" w:hAnsi="Arial" w:cs="Arial"/>
          <w:b/>
          <w:bCs/>
          <w:sz w:val="24"/>
          <w:szCs w:val="24"/>
        </w:rPr>
        <w:t>говорам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ован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за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редс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зи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ких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(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ли)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z w:val="24"/>
          <w:szCs w:val="24"/>
        </w:rPr>
        <w:t>юри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z w:val="24"/>
          <w:szCs w:val="24"/>
        </w:rPr>
        <w:t>ич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ских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иц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на </w:t>
      </w:r>
      <w:r w:rsidR="0075554D">
        <w:rPr>
          <w:rFonts w:ascii="Arial" w:hAnsi="Arial" w:cs="Arial"/>
          <w:b/>
          <w:bCs/>
          <w:sz w:val="24"/>
          <w:szCs w:val="24"/>
          <w:u w:val="single"/>
        </w:rPr>
        <w:t>1 июл</w:t>
      </w:r>
      <w:r w:rsidR="00C26627">
        <w:rPr>
          <w:rFonts w:ascii="Arial" w:hAnsi="Arial" w:cs="Arial"/>
          <w:b/>
          <w:bCs/>
          <w:sz w:val="24"/>
          <w:szCs w:val="24"/>
          <w:u w:val="single"/>
        </w:rPr>
        <w:t>я</w:t>
      </w:r>
      <w:r w:rsidR="00A440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23725">
        <w:rPr>
          <w:rFonts w:ascii="Arial" w:hAnsi="Arial" w:cs="Arial"/>
          <w:b/>
          <w:bCs/>
          <w:spacing w:val="1"/>
          <w:sz w:val="24"/>
          <w:szCs w:val="24"/>
          <w:u w:val="single"/>
        </w:rPr>
        <w:t>022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</w:rPr>
        <w:t>г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12CB5">
        <w:rPr>
          <w:rFonts w:ascii="Arial" w:hAnsi="Arial" w:cs="Arial"/>
          <w:b/>
          <w:sz w:val="24"/>
          <w:szCs w:val="24"/>
        </w:rPr>
        <w:t>ГБПОУ «Курганский промышленный техникум»</w:t>
      </w:r>
    </w:p>
    <w:p w:rsidR="005B3019" w:rsidRPr="00412CB5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3019" w:rsidRDefault="005B3019" w:rsidP="005B3019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15559" w:type="dxa"/>
        <w:tblLayout w:type="fixed"/>
        <w:tblLook w:val="0000" w:firstRow="0" w:lastRow="0" w:firstColumn="0" w:lastColumn="0" w:noHBand="0" w:noVBand="0"/>
      </w:tblPr>
      <w:tblGrid>
        <w:gridCol w:w="7"/>
        <w:gridCol w:w="1672"/>
        <w:gridCol w:w="4383"/>
        <w:gridCol w:w="1843"/>
        <w:gridCol w:w="1984"/>
        <w:gridCol w:w="1701"/>
        <w:gridCol w:w="1985"/>
        <w:gridCol w:w="1984"/>
      </w:tblGrid>
      <w:tr w:rsidR="005B3019" w:rsidRPr="00B64EE6" w:rsidTr="00C50285">
        <w:trPr>
          <w:trHeight w:hRule="exact" w:val="288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Наи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енов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Фо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мы 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чения: очная, 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Численнос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ющи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ся (количество</w:t>
            </w:r>
            <w:r w:rsidR="00C1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ловек)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а счет: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139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бюджетных ассигнований федер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ль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бюджетов 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z w:val="24"/>
                <w:szCs w:val="24"/>
              </w:rPr>
              <w:t>ъ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то</w:t>
            </w:r>
            <w:r w:rsidRPr="00B64EE6">
              <w:rPr>
                <w:rFonts w:ascii="Arial" w:hAnsi="Arial" w:cs="Arial"/>
                <w:sz w:val="24"/>
                <w:szCs w:val="24"/>
              </w:rPr>
              <w:t>в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ссийской Феде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ации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стных бюджетов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дств физическ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х</w:t>
            </w:r>
            <w:r w:rsidR="00C1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 (и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и) юридичес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их лиц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24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69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Авт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матичес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ие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1012C8" w:rsidRDefault="0093540F" w:rsidP="003C7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C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F6F36" w:rsidRDefault="006B0C7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C7E24">
              <w:rPr>
                <w:rFonts w:ascii="Arial" w:hAnsi="Arial" w:cs="Arial"/>
                <w:sz w:val="24"/>
                <w:szCs w:val="24"/>
              </w:rPr>
              <w:t>5</w:t>
            </w:r>
            <w:r w:rsidR="00AD4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4D07D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557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93540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имическое прои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во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r w:rsidRPr="00B64EE6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8C1EC3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29.02.04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Констр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вание, м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од</w:t>
            </w:r>
            <w:r w:rsidRPr="00B64EE6">
              <w:rPr>
                <w:rFonts w:ascii="Arial" w:hAnsi="Arial" w:cs="Arial"/>
                <w:sz w:val="24"/>
                <w:szCs w:val="24"/>
              </w:rPr>
              <w:t>елир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вание и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ия швейных</w:t>
            </w:r>
            <w:r w:rsidR="00951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изделий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9510A0" w:rsidRDefault="003C7E24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22.02.03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Ли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й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е п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оизв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дс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во че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ных</w:t>
            </w:r>
            <w:r w:rsidR="00622D24" w:rsidRPr="00622D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и цветных</w:t>
            </w:r>
            <w:r w:rsidR="00622D24" w:rsidRPr="00622D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66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6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27.02.07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F0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C2662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15.02.10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Мехатроника</w:t>
            </w:r>
            <w:proofErr w:type="spellEnd"/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6B0C7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 и</w:t>
            </w:r>
            <w:r w:rsidR="000D58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экспл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пр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tbl>
            <w:tblPr>
              <w:tblW w:w="15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41"/>
            </w:tblGrid>
            <w:tr w:rsidR="005B3019" w:rsidRPr="00B64EE6" w:rsidTr="00C50285">
              <w:trPr>
                <w:trHeight w:hRule="exact" w:val="287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очная</w:t>
                  </w:r>
                </w:p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3019" w:rsidRPr="00B64EE6" w:rsidTr="00C50285">
              <w:trPr>
                <w:trHeight w:hRule="exact" w:val="286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r w:rsidRPr="00B64EE6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а</w:t>
                  </w: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очная</w:t>
                  </w:r>
                </w:p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2A1C1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8A1D5B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534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2A1C1C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3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15.02.12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Монтаж,</w:t>
            </w:r>
            <w:r w:rsidR="00C1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ническое обслуживание </w:t>
            </w: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и ремонт пр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609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3C7E2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A440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355752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21D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50285">
        <w:trPr>
          <w:trHeight w:hRule="exact" w:val="41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20.02.04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Пож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ая без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пас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1012C8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529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22.02.06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чное 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B64EE6">
              <w:rPr>
                <w:rFonts w:ascii="Arial" w:hAnsi="Arial" w:cs="Arial"/>
                <w:sz w:val="24"/>
                <w:szCs w:val="24"/>
              </w:rPr>
              <w:t>одство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1012C8" w:rsidP="00E2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8C1EC3" w:rsidRDefault="00C2662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105968" w:rsidRDefault="008D791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2C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22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27226" w:rsidRDefault="00C2662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50285">
        <w:trPr>
          <w:trHeight w:hRule="exact" w:val="511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13.02.11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и обсл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живание</w:t>
            </w:r>
            <w:r w:rsidR="00C1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эле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трическ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го и элект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аничес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дования (по отраслям)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1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8D791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3019" w:rsidRPr="00B64EE6" w:rsidTr="00C50285">
        <w:trPr>
          <w:trHeight w:hRule="exact" w:val="602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9023A7" w:rsidRDefault="00242CE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3A7">
              <w:rPr>
                <w:rFonts w:ascii="Arial" w:hAnsi="Arial" w:cs="Arial"/>
                <w:sz w:val="24"/>
                <w:szCs w:val="24"/>
              </w:rPr>
              <w:t>2</w:t>
            </w:r>
            <w:r w:rsidR="006905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347472" w:rsidRDefault="00355752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3019" w:rsidRPr="00B64EE6" w:rsidTr="00C50285">
        <w:trPr>
          <w:trHeight w:hRule="exact" w:val="578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15.02.08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гия 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шино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z w:val="24"/>
                <w:szCs w:val="24"/>
              </w:rPr>
              <w:t>тр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B64EE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105968" w:rsidRDefault="001012C8" w:rsidP="001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FF236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66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D17E6F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2B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B3019" w:rsidRPr="00D17E6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E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D17E6F" w:rsidRDefault="001012C8" w:rsidP="00DB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61B60" w:rsidRPr="00B64EE6" w:rsidTr="00861B60">
        <w:trPr>
          <w:trHeight w:hRule="exact" w:val="450"/>
        </w:trPr>
        <w:tc>
          <w:tcPr>
            <w:tcW w:w="1679" w:type="dxa"/>
            <w:gridSpan w:val="2"/>
            <w:vMerge w:val="restart"/>
            <w:vAlign w:val="center"/>
          </w:tcPr>
          <w:p w:rsidR="00861B60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38.02.01</w:t>
            </w:r>
          </w:p>
          <w:p w:rsidR="00861B60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Экономика и бухгалтерский учет</w:t>
            </w: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(по отраслям)</w:t>
            </w: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61B60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1B60" w:rsidRPr="00B64EE6" w:rsidTr="00861B60">
        <w:trPr>
          <w:trHeight w:hRule="exact" w:val="379"/>
        </w:trPr>
        <w:tc>
          <w:tcPr>
            <w:tcW w:w="1679" w:type="dxa"/>
            <w:gridSpan w:val="2"/>
            <w:vMerge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1B60" w:rsidRPr="00B64EE6" w:rsidRDefault="0002723C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8C1EC3" w:rsidRDefault="00D837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2B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8C1EC3" w:rsidRDefault="00355752" w:rsidP="00027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266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50285">
        <w:trPr>
          <w:trHeight w:hRule="exact" w:val="560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0B031A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90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Машинист 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B64EE6">
              <w:rPr>
                <w:rFonts w:ascii="Arial" w:hAnsi="Arial" w:cs="Arial"/>
                <w:sz w:val="24"/>
                <w:szCs w:val="24"/>
              </w:rPr>
              <w:t>на (крановщик)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837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66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2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43.01.07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рь по</w:t>
            </w:r>
            <w:r w:rsidR="00C1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экспл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 и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нту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 xml:space="preserve"> г</w:t>
            </w:r>
            <w:r w:rsidRPr="00B64EE6">
              <w:rPr>
                <w:rFonts w:ascii="Arial" w:hAnsi="Arial" w:cs="Arial"/>
                <w:sz w:val="24"/>
                <w:szCs w:val="24"/>
              </w:rPr>
              <w:t>аз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вого</w:t>
            </w:r>
            <w:r w:rsidR="00C1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уд</w:t>
            </w:r>
            <w:r w:rsidRPr="00B64EE6">
              <w:rPr>
                <w:rFonts w:ascii="Arial" w:hAnsi="Arial" w:cs="Arial"/>
                <w:sz w:val="24"/>
                <w:szCs w:val="24"/>
              </w:rPr>
              <w:t>ования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р по об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абот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="00027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цифровой информ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66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3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15.01.32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15.01.35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Мастер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55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lastRenderedPageBreak/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обучение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23381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7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обучени</w:t>
            </w:r>
            <w:r w:rsidRPr="00B64EE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CC02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</w:rPr>
              <w:t>обучени</w:t>
            </w:r>
            <w:r w:rsidRPr="00B64EE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2971DD" w:rsidP="0029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3E2B52">
        <w:trPr>
          <w:gridBefore w:val="1"/>
          <w:wBefore w:w="7" w:type="dxa"/>
          <w:trHeight w:hRule="exact" w:val="1148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ого</w:t>
            </w:r>
            <w:r w:rsidR="003F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3F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87BC3" w:rsidRDefault="001012C8" w:rsidP="003E2B5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C0517A" w:rsidRDefault="003C7E24" w:rsidP="00C0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21D7A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  <w:tr w:rsidR="005B3019" w:rsidRPr="00B64EE6" w:rsidTr="00C17FDF">
        <w:trPr>
          <w:gridBefore w:val="1"/>
          <w:wBefore w:w="7" w:type="dxa"/>
          <w:trHeight w:hRule="exact" w:val="285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4"/>
            <w:vAlign w:val="center"/>
          </w:tcPr>
          <w:p w:rsidR="005B3019" w:rsidRPr="00C0517A" w:rsidRDefault="00355752" w:rsidP="003E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3EE">
              <w:rPr>
                <w:rFonts w:ascii="Arial" w:hAnsi="Arial" w:cs="Arial"/>
                <w:b/>
                <w:sz w:val="24"/>
                <w:szCs w:val="24"/>
              </w:rPr>
              <w:t xml:space="preserve">  1206</w:t>
            </w:r>
          </w:p>
        </w:tc>
      </w:tr>
    </w:tbl>
    <w:p w:rsidR="003304B7" w:rsidRDefault="003304B7"/>
    <w:sectPr w:rsidR="003304B7" w:rsidSect="005B3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019"/>
    <w:rsid w:val="000051EE"/>
    <w:rsid w:val="00006684"/>
    <w:rsid w:val="000219CD"/>
    <w:rsid w:val="00023725"/>
    <w:rsid w:val="00023E1F"/>
    <w:rsid w:val="0002723C"/>
    <w:rsid w:val="000434C1"/>
    <w:rsid w:val="000453EE"/>
    <w:rsid w:val="00046F16"/>
    <w:rsid w:val="00050F36"/>
    <w:rsid w:val="000527B2"/>
    <w:rsid w:val="00084C8C"/>
    <w:rsid w:val="00086D4A"/>
    <w:rsid w:val="00091852"/>
    <w:rsid w:val="000A00C9"/>
    <w:rsid w:val="000C55D5"/>
    <w:rsid w:val="000D1533"/>
    <w:rsid w:val="000D5811"/>
    <w:rsid w:val="000E07C1"/>
    <w:rsid w:val="001012C8"/>
    <w:rsid w:val="00105968"/>
    <w:rsid w:val="00106152"/>
    <w:rsid w:val="00122CC8"/>
    <w:rsid w:val="001545C2"/>
    <w:rsid w:val="00156F9C"/>
    <w:rsid w:val="0016132B"/>
    <w:rsid w:val="001931D3"/>
    <w:rsid w:val="001C429F"/>
    <w:rsid w:val="001E1E90"/>
    <w:rsid w:val="001F43E3"/>
    <w:rsid w:val="002040E0"/>
    <w:rsid w:val="00215E2C"/>
    <w:rsid w:val="00216DA6"/>
    <w:rsid w:val="00224F64"/>
    <w:rsid w:val="00233811"/>
    <w:rsid w:val="00242CEE"/>
    <w:rsid w:val="00247F7D"/>
    <w:rsid w:val="0028081B"/>
    <w:rsid w:val="002830CE"/>
    <w:rsid w:val="002971DD"/>
    <w:rsid w:val="002A1C1C"/>
    <w:rsid w:val="002C7994"/>
    <w:rsid w:val="002E3F06"/>
    <w:rsid w:val="00312DD0"/>
    <w:rsid w:val="0032358E"/>
    <w:rsid w:val="003255BD"/>
    <w:rsid w:val="003304B7"/>
    <w:rsid w:val="003315A0"/>
    <w:rsid w:val="00332C43"/>
    <w:rsid w:val="00333F1B"/>
    <w:rsid w:val="00336AEB"/>
    <w:rsid w:val="00342C32"/>
    <w:rsid w:val="00347472"/>
    <w:rsid w:val="00351F71"/>
    <w:rsid w:val="00355752"/>
    <w:rsid w:val="00383DC3"/>
    <w:rsid w:val="00394586"/>
    <w:rsid w:val="00394FA0"/>
    <w:rsid w:val="003A5E21"/>
    <w:rsid w:val="003C7E24"/>
    <w:rsid w:val="003D4416"/>
    <w:rsid w:val="003D5393"/>
    <w:rsid w:val="003D6391"/>
    <w:rsid w:val="003E2B52"/>
    <w:rsid w:val="003E5C78"/>
    <w:rsid w:val="003F6F36"/>
    <w:rsid w:val="00401705"/>
    <w:rsid w:val="004112C8"/>
    <w:rsid w:val="0042055F"/>
    <w:rsid w:val="004351B6"/>
    <w:rsid w:val="00445DE2"/>
    <w:rsid w:val="00467BD6"/>
    <w:rsid w:val="00471278"/>
    <w:rsid w:val="004771E3"/>
    <w:rsid w:val="0048354B"/>
    <w:rsid w:val="004854B4"/>
    <w:rsid w:val="00494AAB"/>
    <w:rsid w:val="004D07D9"/>
    <w:rsid w:val="004D58AD"/>
    <w:rsid w:val="00501D91"/>
    <w:rsid w:val="00536CEC"/>
    <w:rsid w:val="00545FBB"/>
    <w:rsid w:val="005516E3"/>
    <w:rsid w:val="00551929"/>
    <w:rsid w:val="00556952"/>
    <w:rsid w:val="00565397"/>
    <w:rsid w:val="00573A0A"/>
    <w:rsid w:val="005A280E"/>
    <w:rsid w:val="005A3EB6"/>
    <w:rsid w:val="005A4462"/>
    <w:rsid w:val="005B3019"/>
    <w:rsid w:val="005B4D81"/>
    <w:rsid w:val="005D1AF2"/>
    <w:rsid w:val="005D7D17"/>
    <w:rsid w:val="005F39A8"/>
    <w:rsid w:val="005F6F20"/>
    <w:rsid w:val="00601241"/>
    <w:rsid w:val="00611EE9"/>
    <w:rsid w:val="00615F12"/>
    <w:rsid w:val="00620759"/>
    <w:rsid w:val="00622D24"/>
    <w:rsid w:val="0062351F"/>
    <w:rsid w:val="00625361"/>
    <w:rsid w:val="00652FD0"/>
    <w:rsid w:val="006720A1"/>
    <w:rsid w:val="006905E3"/>
    <w:rsid w:val="00694A7B"/>
    <w:rsid w:val="006B0C7C"/>
    <w:rsid w:val="006B249E"/>
    <w:rsid w:val="006B6633"/>
    <w:rsid w:val="006D083A"/>
    <w:rsid w:val="006E1D78"/>
    <w:rsid w:val="006F5831"/>
    <w:rsid w:val="00701C34"/>
    <w:rsid w:val="007061AD"/>
    <w:rsid w:val="0070757E"/>
    <w:rsid w:val="00710992"/>
    <w:rsid w:val="00721D7A"/>
    <w:rsid w:val="0075554D"/>
    <w:rsid w:val="0075580B"/>
    <w:rsid w:val="00760EBF"/>
    <w:rsid w:val="00766DDD"/>
    <w:rsid w:val="007673B0"/>
    <w:rsid w:val="007818FD"/>
    <w:rsid w:val="00790F77"/>
    <w:rsid w:val="00792376"/>
    <w:rsid w:val="00792BDC"/>
    <w:rsid w:val="007A09FC"/>
    <w:rsid w:val="007A7E1D"/>
    <w:rsid w:val="007C249C"/>
    <w:rsid w:val="007C5A6D"/>
    <w:rsid w:val="007D725C"/>
    <w:rsid w:val="007E59ED"/>
    <w:rsid w:val="007F15AF"/>
    <w:rsid w:val="0081280E"/>
    <w:rsid w:val="008223F4"/>
    <w:rsid w:val="00831916"/>
    <w:rsid w:val="00851178"/>
    <w:rsid w:val="00861B60"/>
    <w:rsid w:val="008719B0"/>
    <w:rsid w:val="00894E99"/>
    <w:rsid w:val="008A05A8"/>
    <w:rsid w:val="008B742D"/>
    <w:rsid w:val="008C327B"/>
    <w:rsid w:val="008D7914"/>
    <w:rsid w:val="008F0F2D"/>
    <w:rsid w:val="008F44CF"/>
    <w:rsid w:val="008F66C5"/>
    <w:rsid w:val="009023A7"/>
    <w:rsid w:val="00905C4C"/>
    <w:rsid w:val="00906FF4"/>
    <w:rsid w:val="00910418"/>
    <w:rsid w:val="00917E88"/>
    <w:rsid w:val="00921683"/>
    <w:rsid w:val="0093540F"/>
    <w:rsid w:val="009354E2"/>
    <w:rsid w:val="00944CB2"/>
    <w:rsid w:val="009510A0"/>
    <w:rsid w:val="009641DD"/>
    <w:rsid w:val="009651A1"/>
    <w:rsid w:val="009749ED"/>
    <w:rsid w:val="0097553B"/>
    <w:rsid w:val="00982B7C"/>
    <w:rsid w:val="00990B13"/>
    <w:rsid w:val="009A165A"/>
    <w:rsid w:val="009D0BC3"/>
    <w:rsid w:val="009E4AFD"/>
    <w:rsid w:val="00A17E47"/>
    <w:rsid w:val="00A2651C"/>
    <w:rsid w:val="00A3125D"/>
    <w:rsid w:val="00A35300"/>
    <w:rsid w:val="00A440F2"/>
    <w:rsid w:val="00A56E4E"/>
    <w:rsid w:val="00A57ADF"/>
    <w:rsid w:val="00A62F1C"/>
    <w:rsid w:val="00A66FE3"/>
    <w:rsid w:val="00A74B75"/>
    <w:rsid w:val="00A871E9"/>
    <w:rsid w:val="00A8745E"/>
    <w:rsid w:val="00A9349C"/>
    <w:rsid w:val="00AB02F9"/>
    <w:rsid w:val="00AB3440"/>
    <w:rsid w:val="00AC7A5B"/>
    <w:rsid w:val="00AD27C0"/>
    <w:rsid w:val="00AD49B9"/>
    <w:rsid w:val="00AD5BD5"/>
    <w:rsid w:val="00AE201B"/>
    <w:rsid w:val="00AF6276"/>
    <w:rsid w:val="00B05556"/>
    <w:rsid w:val="00B07021"/>
    <w:rsid w:val="00B10494"/>
    <w:rsid w:val="00B207F9"/>
    <w:rsid w:val="00B20AD3"/>
    <w:rsid w:val="00B21FC1"/>
    <w:rsid w:val="00B67FE4"/>
    <w:rsid w:val="00B80C69"/>
    <w:rsid w:val="00B875CF"/>
    <w:rsid w:val="00B93ADE"/>
    <w:rsid w:val="00BC2BB3"/>
    <w:rsid w:val="00BC676E"/>
    <w:rsid w:val="00BD2B33"/>
    <w:rsid w:val="00BD64CB"/>
    <w:rsid w:val="00BE7726"/>
    <w:rsid w:val="00C0517A"/>
    <w:rsid w:val="00C11277"/>
    <w:rsid w:val="00C15B3C"/>
    <w:rsid w:val="00C17FDF"/>
    <w:rsid w:val="00C26627"/>
    <w:rsid w:val="00C33076"/>
    <w:rsid w:val="00C333FA"/>
    <w:rsid w:val="00C42306"/>
    <w:rsid w:val="00C717C3"/>
    <w:rsid w:val="00C75623"/>
    <w:rsid w:val="00C81CDE"/>
    <w:rsid w:val="00C84F9F"/>
    <w:rsid w:val="00C87BC3"/>
    <w:rsid w:val="00C9490C"/>
    <w:rsid w:val="00CB04B3"/>
    <w:rsid w:val="00CB088B"/>
    <w:rsid w:val="00CC02CF"/>
    <w:rsid w:val="00CE3C06"/>
    <w:rsid w:val="00D01167"/>
    <w:rsid w:val="00D0604F"/>
    <w:rsid w:val="00D17E6F"/>
    <w:rsid w:val="00D441B7"/>
    <w:rsid w:val="00D47882"/>
    <w:rsid w:val="00D51F74"/>
    <w:rsid w:val="00D60AAC"/>
    <w:rsid w:val="00D717C9"/>
    <w:rsid w:val="00D717F5"/>
    <w:rsid w:val="00D8374E"/>
    <w:rsid w:val="00D94658"/>
    <w:rsid w:val="00D971BD"/>
    <w:rsid w:val="00DB0209"/>
    <w:rsid w:val="00DB18D8"/>
    <w:rsid w:val="00DF59B8"/>
    <w:rsid w:val="00E07F1B"/>
    <w:rsid w:val="00E120CF"/>
    <w:rsid w:val="00E21916"/>
    <w:rsid w:val="00E24F7F"/>
    <w:rsid w:val="00E2635C"/>
    <w:rsid w:val="00E266A6"/>
    <w:rsid w:val="00E60393"/>
    <w:rsid w:val="00E67E5E"/>
    <w:rsid w:val="00E71DD5"/>
    <w:rsid w:val="00E768DF"/>
    <w:rsid w:val="00E94E81"/>
    <w:rsid w:val="00EB7494"/>
    <w:rsid w:val="00EC299F"/>
    <w:rsid w:val="00EC5E69"/>
    <w:rsid w:val="00EF0E97"/>
    <w:rsid w:val="00EF2D23"/>
    <w:rsid w:val="00EF6BE4"/>
    <w:rsid w:val="00F066E7"/>
    <w:rsid w:val="00F16139"/>
    <w:rsid w:val="00F33CDA"/>
    <w:rsid w:val="00F41B81"/>
    <w:rsid w:val="00F43296"/>
    <w:rsid w:val="00F4454A"/>
    <w:rsid w:val="00F55470"/>
    <w:rsid w:val="00F62D00"/>
    <w:rsid w:val="00F8495B"/>
    <w:rsid w:val="00F933A9"/>
    <w:rsid w:val="00FB2A3C"/>
    <w:rsid w:val="00FD6EF1"/>
    <w:rsid w:val="00FE7E3B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15FE6-B189-4BD3-8EBE-E609C94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1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DDD6-E79C-4A6B-A5C5-B71BD87F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122</cp:revision>
  <dcterms:created xsi:type="dcterms:W3CDTF">2020-05-29T08:08:00Z</dcterms:created>
  <dcterms:modified xsi:type="dcterms:W3CDTF">2022-06-24T14:15:00Z</dcterms:modified>
</cp:coreProperties>
</file>