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E2" w:rsidRDefault="00D007E2" w:rsidP="00D007E2">
      <w:pPr>
        <w:spacing w:before="74"/>
        <w:ind w:left="597" w:right="529"/>
        <w:jc w:val="center"/>
        <w:rPr>
          <w:b/>
          <w:sz w:val="18"/>
        </w:rPr>
      </w:pPr>
      <w:r>
        <w:rPr>
          <w:b/>
          <w:sz w:val="18"/>
        </w:rPr>
        <w:t>ДЕАРТАМЕНТ ОБРАЗОВАНИЯ И НАУКИ КУРГАНСКОЙ ОБЛАСТИ</w:t>
      </w:r>
    </w:p>
    <w:p w:rsidR="007A2E71" w:rsidRDefault="00D007E2" w:rsidP="00D007E2">
      <w:pPr>
        <w:spacing w:before="74"/>
        <w:ind w:left="597" w:right="529"/>
        <w:jc w:val="center"/>
      </w:pPr>
      <w:r>
        <w:t>Государственное бюджетное профессиональное образовательное учреждение</w:t>
      </w:r>
    </w:p>
    <w:p w:rsidR="007A2E71" w:rsidRDefault="00D007E2">
      <w:pPr>
        <w:ind w:left="598" w:right="529"/>
        <w:jc w:val="center"/>
        <w:rPr>
          <w:b/>
          <w:sz w:val="24"/>
        </w:rPr>
      </w:pPr>
      <w:r>
        <w:rPr>
          <w:b/>
          <w:sz w:val="24"/>
        </w:rPr>
        <w:t>«Курганский промышленный техникум»</w:t>
      </w:r>
    </w:p>
    <w:p w:rsidR="007A2E71" w:rsidRDefault="007A2E71">
      <w:pPr>
        <w:pStyle w:val="a3"/>
        <w:rPr>
          <w:b/>
          <w:sz w:val="20"/>
        </w:rPr>
      </w:pPr>
    </w:p>
    <w:p w:rsidR="00D007E2" w:rsidRDefault="00D007E2">
      <w:pPr>
        <w:pStyle w:val="a3"/>
        <w:rPr>
          <w:b/>
          <w:sz w:val="20"/>
        </w:rPr>
      </w:pPr>
    </w:p>
    <w:p w:rsidR="007A2E71" w:rsidRDefault="007A2E71">
      <w:pPr>
        <w:pStyle w:val="a3"/>
        <w:rPr>
          <w:b/>
          <w:sz w:val="20"/>
        </w:rPr>
      </w:pPr>
    </w:p>
    <w:p w:rsidR="007A2E71" w:rsidRDefault="007A2E71">
      <w:pPr>
        <w:pStyle w:val="a3"/>
        <w:rPr>
          <w:b/>
          <w:sz w:val="20"/>
        </w:rPr>
      </w:pPr>
    </w:p>
    <w:p w:rsidR="007A2E71" w:rsidRDefault="007A2E71">
      <w:pPr>
        <w:pStyle w:val="a3"/>
        <w:rPr>
          <w:b/>
          <w:sz w:val="20"/>
        </w:rPr>
      </w:pPr>
    </w:p>
    <w:p w:rsidR="007A2E71" w:rsidRDefault="007A2E71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11"/>
        <w:gridCol w:w="4761"/>
      </w:tblGrid>
      <w:tr w:rsidR="007A2E71">
        <w:trPr>
          <w:trHeight w:val="1646"/>
        </w:trPr>
        <w:tc>
          <w:tcPr>
            <w:tcW w:w="4911" w:type="dxa"/>
          </w:tcPr>
          <w:p w:rsidR="007A2E71" w:rsidRDefault="00D007E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 и принято</w:t>
            </w:r>
          </w:p>
          <w:p w:rsidR="007A2E71" w:rsidRDefault="00D007E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 заседании педагогического</w:t>
            </w:r>
          </w:p>
          <w:p w:rsidR="007A2E71" w:rsidRDefault="00D007E2" w:rsidP="00D007E2">
            <w:pPr>
              <w:pStyle w:val="TableParagraph"/>
              <w:tabs>
                <w:tab w:val="left" w:pos="2214"/>
                <w:tab w:val="left" w:pos="3497"/>
              </w:tabs>
              <w:ind w:left="200" w:right="772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2021г.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1" w:type="dxa"/>
          </w:tcPr>
          <w:p w:rsidR="007A2E71" w:rsidRDefault="00D007E2">
            <w:pPr>
              <w:pStyle w:val="TableParagraph"/>
              <w:spacing w:line="266" w:lineRule="exact"/>
              <w:ind w:left="773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A2E71" w:rsidRDefault="00D007E2">
            <w:pPr>
              <w:pStyle w:val="TableParagraph"/>
              <w:ind w:left="773" w:right="452"/>
              <w:rPr>
                <w:sz w:val="24"/>
              </w:rPr>
            </w:pPr>
            <w:r>
              <w:rPr>
                <w:sz w:val="24"/>
              </w:rPr>
              <w:t>Директор ГБПОУ «Кур</w:t>
            </w:r>
            <w:r w:rsidR="005C53C4">
              <w:rPr>
                <w:sz w:val="24"/>
              </w:rPr>
              <w:t>ганский пр</w:t>
            </w:r>
            <w:r>
              <w:rPr>
                <w:sz w:val="24"/>
              </w:rPr>
              <w:t>омышленный техникум»</w:t>
            </w:r>
          </w:p>
          <w:p w:rsidR="007A2E71" w:rsidRDefault="00D007E2">
            <w:pPr>
              <w:pStyle w:val="TableParagraph"/>
              <w:tabs>
                <w:tab w:val="left" w:pos="3108"/>
              </w:tabs>
              <w:ind w:left="7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В.Д.</w:t>
            </w:r>
            <w:r>
              <w:rPr>
                <w:spacing w:val="-6"/>
                <w:sz w:val="24"/>
              </w:rPr>
              <w:t xml:space="preserve"> Сапрыгин</w:t>
            </w:r>
          </w:p>
          <w:p w:rsidR="007A2E71" w:rsidRDefault="00D007E2">
            <w:pPr>
              <w:pStyle w:val="TableParagraph"/>
              <w:tabs>
                <w:tab w:val="left" w:pos="1735"/>
                <w:tab w:val="left" w:pos="3892"/>
              </w:tabs>
              <w:ind w:left="77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»_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2021г.</w:t>
            </w:r>
          </w:p>
          <w:p w:rsidR="007A2E71" w:rsidRDefault="00D007E2">
            <w:pPr>
              <w:pStyle w:val="TableParagraph"/>
              <w:tabs>
                <w:tab w:val="left" w:pos="2242"/>
                <w:tab w:val="left" w:pos="3920"/>
              </w:tabs>
              <w:spacing w:line="256" w:lineRule="exact"/>
              <w:ind w:left="773"/>
              <w:rPr>
                <w:i/>
                <w:sz w:val="24"/>
              </w:rPr>
            </w:pPr>
            <w:r>
              <w:rPr>
                <w:i/>
                <w:sz w:val="24"/>
              </w:rPr>
              <w:t>(приказ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z w:val="24"/>
              </w:rPr>
              <w:tab/>
              <w:t>г.)</w:t>
            </w:r>
          </w:p>
        </w:tc>
      </w:tr>
    </w:tbl>
    <w:p w:rsidR="007A2E71" w:rsidRDefault="007A2E71">
      <w:pPr>
        <w:pStyle w:val="a3"/>
        <w:rPr>
          <w:b/>
          <w:sz w:val="20"/>
        </w:rPr>
      </w:pPr>
    </w:p>
    <w:p w:rsidR="007A2E71" w:rsidRDefault="007A2E71">
      <w:pPr>
        <w:pStyle w:val="a3"/>
        <w:rPr>
          <w:b/>
          <w:sz w:val="20"/>
        </w:rPr>
      </w:pPr>
    </w:p>
    <w:p w:rsidR="007A2E71" w:rsidRDefault="007A2E71">
      <w:pPr>
        <w:pStyle w:val="a3"/>
        <w:spacing w:before="2"/>
        <w:rPr>
          <w:b/>
        </w:rPr>
      </w:pPr>
    </w:p>
    <w:p w:rsidR="007A2E71" w:rsidRDefault="007A2E71">
      <w:pPr>
        <w:pStyle w:val="a3"/>
      </w:pPr>
    </w:p>
    <w:p w:rsidR="005C53C4" w:rsidRDefault="005C53C4">
      <w:pPr>
        <w:pStyle w:val="a3"/>
      </w:pPr>
    </w:p>
    <w:p w:rsidR="007A2E71" w:rsidRDefault="007A2E71">
      <w:pPr>
        <w:pStyle w:val="a3"/>
      </w:pPr>
    </w:p>
    <w:p w:rsidR="007A2E71" w:rsidRDefault="007A2E71">
      <w:pPr>
        <w:pStyle w:val="a3"/>
      </w:pPr>
    </w:p>
    <w:p w:rsidR="007A2E71" w:rsidRDefault="007A2E71">
      <w:pPr>
        <w:pStyle w:val="a3"/>
      </w:pPr>
    </w:p>
    <w:p w:rsidR="007A2E71" w:rsidRDefault="007A2E71">
      <w:pPr>
        <w:pStyle w:val="a3"/>
      </w:pPr>
    </w:p>
    <w:p w:rsidR="007A2E71" w:rsidRDefault="007A2E71">
      <w:pPr>
        <w:pStyle w:val="a3"/>
      </w:pPr>
    </w:p>
    <w:p w:rsidR="007A2E71" w:rsidRDefault="007A2E71">
      <w:pPr>
        <w:pStyle w:val="a3"/>
      </w:pPr>
    </w:p>
    <w:p w:rsidR="007A2E71" w:rsidRDefault="00D007E2">
      <w:pPr>
        <w:pStyle w:val="1"/>
        <w:spacing w:before="138"/>
        <w:ind w:right="527"/>
      </w:pPr>
      <w:r>
        <w:t>Программа наставничества</w:t>
      </w:r>
    </w:p>
    <w:p w:rsidR="00B33FFB" w:rsidRDefault="00D007E2">
      <w:pPr>
        <w:spacing w:before="47"/>
        <w:ind w:left="599" w:right="52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государственного бюджетного профессионального </w:t>
      </w:r>
    </w:p>
    <w:p w:rsidR="007A2E71" w:rsidRDefault="00D007E2">
      <w:pPr>
        <w:spacing w:before="47"/>
        <w:ind w:left="599" w:right="529"/>
        <w:jc w:val="center"/>
        <w:rPr>
          <w:b/>
          <w:sz w:val="28"/>
        </w:rPr>
      </w:pPr>
      <w:r>
        <w:rPr>
          <w:b/>
          <w:sz w:val="28"/>
        </w:rPr>
        <w:t>образовательного учреждения</w:t>
      </w:r>
    </w:p>
    <w:p w:rsidR="00D007E2" w:rsidRDefault="00D007E2">
      <w:pPr>
        <w:spacing w:before="50" w:line="276" w:lineRule="auto"/>
        <w:ind w:left="1893" w:right="1823"/>
        <w:jc w:val="center"/>
        <w:rPr>
          <w:b/>
          <w:sz w:val="28"/>
        </w:rPr>
      </w:pPr>
      <w:r>
        <w:rPr>
          <w:b/>
          <w:sz w:val="28"/>
        </w:rPr>
        <w:t xml:space="preserve">«Курганский промышленный техникум» </w:t>
      </w:r>
    </w:p>
    <w:p w:rsidR="007A2E71" w:rsidRDefault="00D007E2">
      <w:pPr>
        <w:spacing w:before="50" w:line="276" w:lineRule="auto"/>
        <w:ind w:left="1893" w:right="1823"/>
        <w:jc w:val="center"/>
        <w:rPr>
          <w:b/>
          <w:sz w:val="28"/>
        </w:rPr>
      </w:pPr>
      <w:r>
        <w:rPr>
          <w:b/>
          <w:sz w:val="28"/>
        </w:rPr>
        <w:t>на 2020 - 2021 гг.</w:t>
      </w: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30"/>
        </w:rPr>
      </w:pPr>
    </w:p>
    <w:p w:rsidR="007A2E71" w:rsidRDefault="007A2E71">
      <w:pPr>
        <w:pStyle w:val="a3"/>
        <w:rPr>
          <w:b/>
          <w:sz w:val="26"/>
        </w:rPr>
      </w:pPr>
    </w:p>
    <w:p w:rsidR="007A2E71" w:rsidRDefault="00D007E2">
      <w:pPr>
        <w:pStyle w:val="a3"/>
        <w:ind w:left="599" w:right="529"/>
        <w:jc w:val="center"/>
      </w:pPr>
      <w:r>
        <w:t>Курган 2021</w:t>
      </w:r>
    </w:p>
    <w:p w:rsidR="007A2E71" w:rsidRDefault="007A2E71">
      <w:pPr>
        <w:jc w:val="center"/>
        <w:sectPr w:rsidR="007A2E71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7A2E71" w:rsidRDefault="00D007E2">
      <w:pPr>
        <w:pStyle w:val="2"/>
        <w:spacing w:before="71"/>
        <w:ind w:left="599" w:right="528"/>
      </w:pPr>
      <w:r>
        <w:lastRenderedPageBreak/>
        <w:t>ПАСПОРТ</w:t>
      </w:r>
    </w:p>
    <w:p w:rsidR="007A2E71" w:rsidRDefault="00D007E2">
      <w:pPr>
        <w:ind w:left="3429" w:right="3354"/>
        <w:jc w:val="center"/>
        <w:rPr>
          <w:b/>
          <w:sz w:val="24"/>
        </w:rPr>
      </w:pPr>
      <w:r>
        <w:rPr>
          <w:b/>
          <w:sz w:val="24"/>
        </w:rPr>
        <w:t>Программы наставничества обучающихся ГБПОУ КПТ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89"/>
      </w:tblGrid>
      <w:tr w:rsidR="007A2E71" w:rsidTr="00B33FFB">
        <w:trPr>
          <w:trHeight w:val="830"/>
        </w:trPr>
        <w:tc>
          <w:tcPr>
            <w:tcW w:w="3006" w:type="dxa"/>
          </w:tcPr>
          <w:p w:rsidR="007A2E71" w:rsidRDefault="00D007E2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089" w:type="dxa"/>
          </w:tcPr>
          <w:p w:rsidR="007A2E71" w:rsidRDefault="00D007E2">
            <w:pPr>
              <w:pStyle w:val="TableParagraph"/>
              <w:tabs>
                <w:tab w:val="left" w:pos="2347"/>
                <w:tab w:val="left" w:pos="2997"/>
                <w:tab w:val="left" w:pos="5165"/>
                <w:tab w:val="left" w:pos="5778"/>
              </w:tabs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  <w:t>наставничества</w:t>
            </w:r>
            <w:r>
              <w:rPr>
                <w:b/>
                <w:sz w:val="24"/>
              </w:rPr>
              <w:tab/>
              <w:t>государственного бюджетного профессионального образовательного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учреждения</w:t>
            </w:r>
          </w:p>
          <w:p w:rsidR="007A2E71" w:rsidRDefault="00D007E2" w:rsidP="00D007E2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«Курганский промышленный техникум»</w:t>
            </w:r>
          </w:p>
        </w:tc>
      </w:tr>
      <w:tr w:rsidR="007A2E71" w:rsidTr="00B33FFB">
        <w:trPr>
          <w:trHeight w:val="551"/>
        </w:trPr>
        <w:tc>
          <w:tcPr>
            <w:tcW w:w="3006" w:type="dxa"/>
          </w:tcPr>
          <w:p w:rsidR="007A2E71" w:rsidRDefault="00D0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  <w:p w:rsidR="007A2E71" w:rsidRDefault="00D007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:rsidR="007A2E71" w:rsidRDefault="00D007E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Департамент образования и науки Курганской области</w:t>
            </w:r>
          </w:p>
        </w:tc>
      </w:tr>
      <w:tr w:rsidR="007A2E71" w:rsidTr="00B33FFB">
        <w:trPr>
          <w:trHeight w:val="551"/>
        </w:trPr>
        <w:tc>
          <w:tcPr>
            <w:tcW w:w="3006" w:type="dxa"/>
          </w:tcPr>
          <w:p w:rsidR="007A2E71" w:rsidRDefault="00D0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7A2E71" w:rsidRDefault="00D007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:rsidR="007A2E71" w:rsidRDefault="00D007E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Директор ГБПОУ «Курганский промышленный техникум»</w:t>
            </w:r>
          </w:p>
          <w:p w:rsidR="007A2E71" w:rsidRDefault="00D007E2" w:rsidP="00D007E2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Владимир Дмитриевич Сапрыгин</w:t>
            </w:r>
          </w:p>
        </w:tc>
      </w:tr>
      <w:tr w:rsidR="007A2E71" w:rsidTr="00B33FFB">
        <w:trPr>
          <w:trHeight w:val="551"/>
        </w:trPr>
        <w:tc>
          <w:tcPr>
            <w:tcW w:w="3006" w:type="dxa"/>
          </w:tcPr>
          <w:p w:rsidR="007A2E71" w:rsidRDefault="00D0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7A2E71" w:rsidRDefault="00D007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9" w:type="dxa"/>
          </w:tcPr>
          <w:p w:rsidR="007A2E71" w:rsidRDefault="00533FA0" w:rsidP="00533FA0">
            <w:pPr>
              <w:pStyle w:val="TableParagraph"/>
              <w:spacing w:line="268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Методист заочного отделения</w:t>
            </w:r>
            <w:r w:rsidR="00D007E2">
              <w:rPr>
                <w:sz w:val="24"/>
              </w:rPr>
              <w:t xml:space="preserve"> ГБПОУ КПТ </w:t>
            </w:r>
            <w:r>
              <w:rPr>
                <w:sz w:val="24"/>
              </w:rPr>
              <w:t xml:space="preserve">Марина Леонидовна </w:t>
            </w:r>
            <w:proofErr w:type="spellStart"/>
            <w:r>
              <w:rPr>
                <w:sz w:val="24"/>
              </w:rPr>
              <w:t>Варлакова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7A2E71" w:rsidTr="008A1888">
        <w:trPr>
          <w:trHeight w:val="575"/>
        </w:trPr>
        <w:tc>
          <w:tcPr>
            <w:tcW w:w="3006" w:type="dxa"/>
          </w:tcPr>
          <w:p w:rsidR="007A2E71" w:rsidRDefault="00D007E2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Участники Программы</w:t>
            </w:r>
          </w:p>
        </w:tc>
        <w:tc>
          <w:tcPr>
            <w:tcW w:w="7089" w:type="dxa"/>
          </w:tcPr>
          <w:p w:rsidR="007A2E71" w:rsidRPr="002D07E3" w:rsidRDefault="00D007E2" w:rsidP="002D07E3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 w:rsidRPr="002D07E3">
              <w:rPr>
                <w:sz w:val="24"/>
              </w:rPr>
              <w:t>Субъекты образовательно-воспитательных отношений:</w:t>
            </w:r>
          </w:p>
          <w:p w:rsidR="007A2E71" w:rsidRPr="00430349" w:rsidRDefault="00D007E2" w:rsidP="002D07E3">
            <w:pPr>
              <w:pStyle w:val="TableParagraph"/>
              <w:spacing w:line="264" w:lineRule="exact"/>
              <w:ind w:left="145"/>
              <w:rPr>
                <w:color w:val="FF0000"/>
                <w:sz w:val="24"/>
              </w:rPr>
            </w:pPr>
            <w:r w:rsidRPr="002D07E3">
              <w:rPr>
                <w:sz w:val="24"/>
              </w:rPr>
              <w:t>Педагогические   работники</w:t>
            </w:r>
            <w:r w:rsidR="002D07E3" w:rsidRPr="002D07E3">
              <w:rPr>
                <w:sz w:val="24"/>
              </w:rPr>
              <w:t xml:space="preserve"> обучающиеся </w:t>
            </w:r>
            <w:proofErr w:type="gramStart"/>
            <w:r w:rsidRPr="002D07E3">
              <w:rPr>
                <w:sz w:val="24"/>
              </w:rPr>
              <w:t>Г</w:t>
            </w:r>
            <w:r w:rsidR="005C53C4" w:rsidRPr="002D07E3">
              <w:rPr>
                <w:sz w:val="24"/>
              </w:rPr>
              <w:t>Б</w:t>
            </w:r>
            <w:r w:rsidRPr="002D07E3">
              <w:rPr>
                <w:sz w:val="24"/>
              </w:rPr>
              <w:t xml:space="preserve">ПОУ  </w:t>
            </w:r>
            <w:r w:rsidR="005C53C4" w:rsidRPr="002D07E3">
              <w:rPr>
                <w:sz w:val="24"/>
              </w:rPr>
              <w:t>КПТ</w:t>
            </w:r>
            <w:proofErr w:type="gramEnd"/>
            <w:r w:rsidR="00430349" w:rsidRPr="00430349">
              <w:rPr>
                <w:sz w:val="24"/>
              </w:rPr>
              <w:t xml:space="preserve"> </w:t>
            </w:r>
            <w:r w:rsidR="00430349">
              <w:rPr>
                <w:sz w:val="24"/>
              </w:rPr>
              <w:t>и обучающиеся техникума</w:t>
            </w:r>
          </w:p>
        </w:tc>
      </w:tr>
      <w:tr w:rsidR="007A2E71" w:rsidTr="00B33FFB">
        <w:trPr>
          <w:trHeight w:val="6072"/>
        </w:trPr>
        <w:tc>
          <w:tcPr>
            <w:tcW w:w="3006" w:type="dxa"/>
          </w:tcPr>
          <w:p w:rsidR="007A2E71" w:rsidRDefault="00D007E2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7089" w:type="dxa"/>
          </w:tcPr>
          <w:p w:rsidR="007A2E71" w:rsidRPr="00E25C5C" w:rsidRDefault="00D007E2">
            <w:pPr>
              <w:pStyle w:val="TableParagraph"/>
              <w:ind w:left="145" w:right="139"/>
              <w:jc w:val="both"/>
              <w:rPr>
                <w:sz w:val="24"/>
                <w:szCs w:val="24"/>
              </w:rPr>
            </w:pPr>
            <w:r w:rsidRPr="00E25C5C">
              <w:rPr>
                <w:sz w:val="24"/>
                <w:szCs w:val="24"/>
              </w:rPr>
              <w:t>Основную правовую базу, регламентирующую разработку Программы составляют:</w:t>
            </w:r>
          </w:p>
          <w:p w:rsidR="00B33FFB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Конституция Российской Федерации;</w:t>
            </w:r>
          </w:p>
          <w:p w:rsidR="00B33FFB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Гражданский кодекс Российской Федерации;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      </w:r>
          </w:p>
          <w:p w:rsidR="00B33FFB" w:rsidRPr="00430349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Федеральный закон от 29 декабря 2012 г. № 273-ФЗ «Об образовании в Российской Федерации»;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 xml:space="preserve">Федеральный закон от 29.12.2012 г. № 273-ФЗ «Об образовании в РФ»; 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proofErr w:type="gramStart"/>
            <w:r w:rsidRPr="00E25C5C">
              <w:rPr>
                <w:bCs/>
                <w:sz w:val="24"/>
              </w:rPr>
              <w:t>Распоряжение  Министерства</w:t>
            </w:r>
            <w:proofErr w:type="gramEnd"/>
            <w:r w:rsidRPr="00E25C5C">
              <w:rPr>
                <w:bCs/>
                <w:sz w:val="24"/>
              </w:rPr>
              <w:t xml:space="preserve">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Устав ГБПОУ КПТ;</w:t>
            </w:r>
          </w:p>
          <w:p w:rsidR="00B33FFB" w:rsidRPr="00E25C5C" w:rsidRDefault="00B33FFB" w:rsidP="00B33FF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bCs/>
                <w:sz w:val="24"/>
              </w:rPr>
            </w:pPr>
            <w:r w:rsidRPr="00E25C5C">
              <w:rPr>
                <w:bCs/>
                <w:sz w:val="24"/>
              </w:rPr>
              <w:t>Положение о наставничестве (утвержден Советом техникума протокол №</w:t>
            </w:r>
            <w:r w:rsidR="00380E4F">
              <w:rPr>
                <w:bCs/>
                <w:sz w:val="24"/>
              </w:rPr>
              <w:t xml:space="preserve">57 </w:t>
            </w:r>
            <w:r w:rsidRPr="00E25C5C">
              <w:rPr>
                <w:bCs/>
                <w:sz w:val="24"/>
              </w:rPr>
              <w:t>от</w:t>
            </w:r>
            <w:r w:rsidR="00380E4F">
              <w:rPr>
                <w:bCs/>
                <w:sz w:val="24"/>
              </w:rPr>
              <w:t xml:space="preserve"> 07.04.2020</w:t>
            </w:r>
            <w:r w:rsidRPr="00E25C5C">
              <w:rPr>
                <w:bCs/>
                <w:sz w:val="24"/>
              </w:rPr>
              <w:t>)</w:t>
            </w:r>
            <w:r>
              <w:rPr>
                <w:bCs/>
                <w:sz w:val="24"/>
              </w:rPr>
              <w:t>;</w:t>
            </w:r>
          </w:p>
          <w:p w:rsidR="007A2E71" w:rsidRPr="00430349" w:rsidRDefault="00B33FFB" w:rsidP="0043034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rPr>
                <w:sz w:val="24"/>
              </w:rPr>
            </w:pPr>
            <w:r w:rsidRPr="00E25C5C">
              <w:rPr>
                <w:sz w:val="24"/>
              </w:rPr>
              <w:t xml:space="preserve">Приказ О реализации программы «Наставничество» №62-а </w:t>
            </w:r>
            <w:proofErr w:type="gramStart"/>
            <w:r w:rsidRPr="00E25C5C">
              <w:rPr>
                <w:sz w:val="24"/>
              </w:rPr>
              <w:t>от  12.03.2019</w:t>
            </w:r>
            <w:proofErr w:type="gramEnd"/>
            <w:r w:rsidRPr="00E25C5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7A2E71" w:rsidTr="00B33FFB">
        <w:trPr>
          <w:trHeight w:val="992"/>
        </w:trPr>
        <w:tc>
          <w:tcPr>
            <w:tcW w:w="3006" w:type="dxa"/>
          </w:tcPr>
          <w:p w:rsidR="007A2E71" w:rsidRDefault="00D007E2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089" w:type="dxa"/>
          </w:tcPr>
          <w:p w:rsidR="007A2E71" w:rsidRDefault="002D07E3" w:rsidP="002D07E3">
            <w:pPr>
              <w:pStyle w:val="a3"/>
              <w:spacing w:before="39" w:line="276" w:lineRule="auto"/>
              <w:ind w:right="222"/>
              <w:jc w:val="both"/>
            </w:pPr>
            <w:r w:rsidRPr="002D07E3">
              <w:t>создание комфортной профессиональной образовательной среды для качественной подготовки наставляемых к профессиональным конкурсам, олимпиадам, чемпионатам профессий в целях развития профессиональных и личностных компетенций, повышение их профессионального потенциала, улучшение образовательных результатов и мотивации, а также появление ресурсов для осознанного выбора образовательной и профессиональной траекторий развития.</w:t>
            </w:r>
          </w:p>
        </w:tc>
      </w:tr>
      <w:tr w:rsidR="007A2E71" w:rsidTr="00B33FFB">
        <w:trPr>
          <w:trHeight w:val="1656"/>
        </w:trPr>
        <w:tc>
          <w:tcPr>
            <w:tcW w:w="3006" w:type="dxa"/>
          </w:tcPr>
          <w:p w:rsidR="007A2E71" w:rsidRDefault="00D007E2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089" w:type="dxa"/>
          </w:tcPr>
          <w:p w:rsidR="00B33FFB" w:rsidRDefault="00B33FFB" w:rsidP="00B33FFB">
            <w:pPr>
              <w:pStyle w:val="a4"/>
              <w:numPr>
                <w:ilvl w:val="0"/>
                <w:numId w:val="7"/>
              </w:numPr>
              <w:tabs>
                <w:tab w:val="left" w:pos="662"/>
              </w:tabs>
              <w:spacing w:before="36" w:line="276" w:lineRule="auto"/>
              <w:ind w:left="661" w:right="230"/>
              <w:jc w:val="both"/>
              <w:rPr>
                <w:sz w:val="24"/>
              </w:rPr>
            </w:pPr>
            <w:r>
              <w:t>Оказание помощи в определении личных образовательных перспектив, осознании своего образовательного и профессионального потенциала, осознание выбора дальнейшей траектории обучения</w:t>
            </w:r>
          </w:p>
          <w:p w:rsidR="00B33FFB" w:rsidRPr="009025D7" w:rsidRDefault="00B33FFB" w:rsidP="00B33FFB">
            <w:pPr>
              <w:pStyle w:val="a4"/>
              <w:numPr>
                <w:ilvl w:val="0"/>
                <w:numId w:val="7"/>
              </w:numPr>
              <w:tabs>
                <w:tab w:val="left" w:pos="662"/>
              </w:tabs>
              <w:spacing w:before="1" w:line="276" w:lineRule="auto"/>
              <w:ind w:left="661" w:right="233"/>
              <w:jc w:val="both"/>
              <w:rPr>
                <w:sz w:val="24"/>
              </w:rPr>
            </w:pPr>
            <w:r>
              <w:t xml:space="preserve">Развитие гибких навыков: коммуникация, целеполагание, планирование, организация; </w:t>
            </w:r>
          </w:p>
          <w:p w:rsidR="007A2E71" w:rsidRPr="00B33FFB" w:rsidRDefault="00B33FFB" w:rsidP="00B33FFB">
            <w:pPr>
              <w:pStyle w:val="a4"/>
              <w:numPr>
                <w:ilvl w:val="0"/>
                <w:numId w:val="7"/>
              </w:numPr>
              <w:tabs>
                <w:tab w:val="left" w:pos="662"/>
              </w:tabs>
              <w:spacing w:before="1" w:line="276" w:lineRule="auto"/>
              <w:ind w:left="661" w:right="233"/>
              <w:jc w:val="both"/>
              <w:rPr>
                <w:sz w:val="24"/>
              </w:rPr>
            </w:pPr>
            <w:r>
              <w:t>Формирование новых дополнительных профессиональных компетенций</w:t>
            </w:r>
          </w:p>
        </w:tc>
      </w:tr>
    </w:tbl>
    <w:tbl>
      <w:tblPr>
        <w:tblStyle w:val="TableNormal"/>
        <w:tblpPr w:leftFromText="180" w:rightFromText="180" w:vertAnchor="text" w:horzAnchor="page" w:tblpX="676" w:tblpY="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88"/>
      </w:tblGrid>
      <w:tr w:rsidR="00B33FFB" w:rsidTr="00B33FFB">
        <w:trPr>
          <w:trHeight w:val="551"/>
        </w:trPr>
        <w:tc>
          <w:tcPr>
            <w:tcW w:w="2972" w:type="dxa"/>
          </w:tcPr>
          <w:p w:rsidR="00B33FFB" w:rsidRDefault="00B33FFB" w:rsidP="00B33FF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33FFB" w:rsidRDefault="00B33FFB" w:rsidP="00B33FF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088" w:type="dxa"/>
          </w:tcPr>
          <w:p w:rsidR="00B33FFB" w:rsidRDefault="00B33FFB" w:rsidP="00B33FFB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01.09.2020 г. - </w:t>
            </w:r>
            <w:r w:rsidRPr="002D07E3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 w:rsidRPr="002D07E3">
              <w:rPr>
                <w:sz w:val="24"/>
              </w:rPr>
              <w:t>06</w:t>
            </w:r>
            <w:r>
              <w:rPr>
                <w:sz w:val="24"/>
              </w:rPr>
              <w:t>.2021 г.</w:t>
            </w:r>
          </w:p>
        </w:tc>
      </w:tr>
      <w:tr w:rsidR="00B33FFB" w:rsidTr="00B33FFB">
        <w:trPr>
          <w:trHeight w:val="1893"/>
        </w:trPr>
        <w:tc>
          <w:tcPr>
            <w:tcW w:w="2972" w:type="dxa"/>
          </w:tcPr>
          <w:p w:rsidR="00B33FFB" w:rsidRDefault="00B33FFB" w:rsidP="00B33FFB">
            <w:pPr>
              <w:pStyle w:val="TableParagraph"/>
              <w:ind w:left="112" w:right="620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</w:tcPr>
          <w:p w:rsidR="00B33FFB" w:rsidRDefault="00B33FFB" w:rsidP="00B33FFB">
            <w:pPr>
              <w:pStyle w:val="a4"/>
              <w:numPr>
                <w:ilvl w:val="0"/>
                <w:numId w:val="18"/>
              </w:numPr>
              <w:tabs>
                <w:tab w:val="left" w:pos="662"/>
              </w:tabs>
              <w:spacing w:before="36" w:line="276" w:lineRule="auto"/>
              <w:ind w:right="230"/>
              <w:jc w:val="both"/>
            </w:pPr>
            <w:r>
              <w:t xml:space="preserve">Повышение уровня мотивированности и </w:t>
            </w:r>
            <w:proofErr w:type="gramStart"/>
            <w:r>
              <w:t>осознанности</w:t>
            </w:r>
            <w:proofErr w:type="gramEnd"/>
            <w:r>
              <w:t xml:space="preserve"> обучающихся в вопросах образования, саморазвития, самореализации и профессионального ориентирования.</w:t>
            </w:r>
          </w:p>
          <w:p w:rsidR="00B33FFB" w:rsidRDefault="00B33FFB" w:rsidP="00B33FFB">
            <w:pPr>
              <w:pStyle w:val="a4"/>
              <w:numPr>
                <w:ilvl w:val="0"/>
                <w:numId w:val="18"/>
              </w:numPr>
              <w:tabs>
                <w:tab w:val="left" w:pos="662"/>
              </w:tabs>
              <w:spacing w:before="36" w:line="276" w:lineRule="auto"/>
              <w:ind w:right="230"/>
              <w:jc w:val="both"/>
            </w:pPr>
            <w:r>
              <w:t>Повышение успеваемости и улучшение психоэмоционального фона образовательной организации.</w:t>
            </w:r>
          </w:p>
          <w:p w:rsidR="00B33FFB" w:rsidRDefault="00B33FFB" w:rsidP="00B33FFB">
            <w:pPr>
              <w:pStyle w:val="a4"/>
              <w:numPr>
                <w:ilvl w:val="0"/>
                <w:numId w:val="18"/>
              </w:numPr>
              <w:tabs>
                <w:tab w:val="left" w:pos="662"/>
              </w:tabs>
              <w:spacing w:before="36" w:line="276" w:lineRule="auto"/>
              <w:ind w:right="230"/>
              <w:jc w:val="both"/>
            </w:pPr>
            <w:r>
              <w:t>Численный рост успешно реализованных и представленных результатов проектной деятельности, а также высокие результаты участия в профессиональных конкурсах (совместно с наставником).</w:t>
            </w:r>
          </w:p>
          <w:p w:rsidR="00B33FFB" w:rsidRDefault="00B33FFB" w:rsidP="00B33FFB">
            <w:pPr>
              <w:pStyle w:val="TableParagraph"/>
              <w:tabs>
                <w:tab w:val="left" w:pos="413"/>
              </w:tabs>
              <w:spacing w:line="270" w:lineRule="atLeast"/>
              <w:ind w:right="138"/>
              <w:jc w:val="both"/>
              <w:rPr>
                <w:sz w:val="24"/>
              </w:rPr>
            </w:pPr>
          </w:p>
        </w:tc>
      </w:tr>
      <w:tr w:rsidR="00B33FFB" w:rsidTr="00B33FFB">
        <w:trPr>
          <w:trHeight w:val="1502"/>
        </w:trPr>
        <w:tc>
          <w:tcPr>
            <w:tcW w:w="2972" w:type="dxa"/>
          </w:tcPr>
          <w:p w:rsidR="00B33FFB" w:rsidRDefault="00B33FFB" w:rsidP="00B33FFB">
            <w:pPr>
              <w:pStyle w:val="TableParagraph"/>
              <w:ind w:left="112" w:right="675"/>
              <w:rPr>
                <w:sz w:val="24"/>
              </w:rPr>
            </w:pPr>
            <w:r>
              <w:rPr>
                <w:sz w:val="24"/>
              </w:rPr>
              <w:t>Риски реализации программы</w:t>
            </w:r>
          </w:p>
        </w:tc>
        <w:tc>
          <w:tcPr>
            <w:tcW w:w="7088" w:type="dxa"/>
          </w:tcPr>
          <w:p w:rsidR="00B33FFB" w:rsidRDefault="00B33FFB" w:rsidP="00B33FF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Недостаточная мотивация 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33FFB" w:rsidRDefault="00B33FFB" w:rsidP="00B33FF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Форс-мажорные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обстоятельства;</w:t>
            </w:r>
          </w:p>
          <w:p w:rsidR="00B33FFB" w:rsidRDefault="00B33FFB" w:rsidP="00B33FF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Сопротивление родителей 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</w:tbl>
    <w:p w:rsidR="007A2E71" w:rsidRDefault="007A2E71">
      <w:pPr>
        <w:spacing w:line="270" w:lineRule="atLeast"/>
        <w:rPr>
          <w:sz w:val="24"/>
        </w:rPr>
        <w:sectPr w:rsidR="007A2E71">
          <w:pgSz w:w="11910" w:h="16840"/>
          <w:pgMar w:top="1040" w:right="620" w:bottom="280" w:left="1400" w:header="720" w:footer="720" w:gutter="0"/>
          <w:cols w:space="720"/>
        </w:sectPr>
      </w:pPr>
    </w:p>
    <w:p w:rsidR="007A2E71" w:rsidRDefault="007A2E71">
      <w:pPr>
        <w:rPr>
          <w:sz w:val="24"/>
        </w:rPr>
        <w:sectPr w:rsidR="007A2E71">
          <w:pgSz w:w="11910" w:h="16840"/>
          <w:pgMar w:top="1120" w:right="620" w:bottom="280" w:left="1400" w:header="720" w:footer="720" w:gutter="0"/>
          <w:cols w:space="720"/>
        </w:sectPr>
      </w:pPr>
    </w:p>
    <w:p w:rsidR="007A2E71" w:rsidRDefault="00D007E2">
      <w:pPr>
        <w:spacing w:before="72"/>
        <w:ind w:left="599" w:right="525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2D07E3" w:rsidRDefault="002D07E3">
      <w:pPr>
        <w:spacing w:before="72"/>
        <w:ind w:left="599" w:right="525"/>
        <w:jc w:val="center"/>
        <w:rPr>
          <w:b/>
          <w:sz w:val="28"/>
        </w:rPr>
      </w:pPr>
    </w:p>
    <w:p w:rsidR="00D007E2" w:rsidRPr="00E25C5C" w:rsidRDefault="00D007E2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>Одним из ключевых условий инновационного развития и конкурентоспособности российской экономики является формирование и развитие кадрового потенциала. Профессиональные образовательные организации зачастую не могут предусмотреть все происходящие изменения и постоянное обновление производства. Необходима система, своего рода программа формирования человека, который будет не только технически грамотным специалистом, но и морально преданным тому производству или профессии, которой он посвящает время. Такой системой является система наставничества.</w:t>
      </w:r>
    </w:p>
    <w:p w:rsidR="00D007E2" w:rsidRPr="00E25C5C" w:rsidRDefault="00D007E2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 xml:space="preserve">Непрерывность технологии наставничества можно рассматривать как ступенчатый рост профессионального самоопределения личности. Наставничество как элемент системы непрерывного образования рассматривали О.А. Абдуллина, В.И. </w:t>
      </w:r>
      <w:proofErr w:type="spellStart"/>
      <w:r w:rsidRPr="00E25C5C">
        <w:rPr>
          <w:sz w:val="24"/>
          <w:szCs w:val="24"/>
        </w:rPr>
        <w:t>Загвязинский</w:t>
      </w:r>
      <w:proofErr w:type="spellEnd"/>
      <w:r w:rsidRPr="00E25C5C">
        <w:rPr>
          <w:sz w:val="24"/>
          <w:szCs w:val="24"/>
        </w:rPr>
        <w:t xml:space="preserve">, И.Ф. Исаев, Н.В. Кузьмина, Л.С. </w:t>
      </w:r>
      <w:proofErr w:type="spellStart"/>
      <w:r w:rsidRPr="00E25C5C">
        <w:rPr>
          <w:sz w:val="24"/>
          <w:szCs w:val="24"/>
        </w:rPr>
        <w:t>Подымова</w:t>
      </w:r>
      <w:proofErr w:type="spellEnd"/>
      <w:r w:rsidRPr="00E25C5C">
        <w:rPr>
          <w:sz w:val="24"/>
          <w:szCs w:val="24"/>
        </w:rPr>
        <w:t xml:space="preserve">, В.А. </w:t>
      </w:r>
      <w:proofErr w:type="spellStart"/>
      <w:r w:rsidRPr="00E25C5C">
        <w:rPr>
          <w:sz w:val="24"/>
          <w:szCs w:val="24"/>
        </w:rPr>
        <w:t>Сластенин</w:t>
      </w:r>
      <w:proofErr w:type="spellEnd"/>
      <w:r w:rsidRPr="00E25C5C">
        <w:rPr>
          <w:sz w:val="24"/>
          <w:szCs w:val="24"/>
        </w:rPr>
        <w:t xml:space="preserve"> и др. Научных работ, посвященных проблеме создания условий для формирования эффективной системы поддержки, самоопределения и профессиональной ориентации обучающихся, а также оказание помощи в их профессиональном становлении, приобретении профессиональных компетенций крайне мало. </w:t>
      </w:r>
    </w:p>
    <w:p w:rsidR="00D007E2" w:rsidRDefault="00D007E2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 xml:space="preserve">Философы с давних времен пытались определить основные задачи деятельности наставника. Например, Сократ главной задачей наставника считал пробуждение мощных душевных сил ученика. Беседы Сократа были направлены на то, чтобы помочь «самозарождению» истины в сознании обучающегося. В поисках истины ученик и наставник должны находиться в равном положении, руководствуясь тезисом «я знаю только то, что ничего не знаю». Его главное дидактическое достижение – </w:t>
      </w:r>
      <w:proofErr w:type="spellStart"/>
      <w:r w:rsidRPr="00E25C5C">
        <w:rPr>
          <w:sz w:val="24"/>
          <w:szCs w:val="24"/>
        </w:rPr>
        <w:t>майевтика</w:t>
      </w:r>
      <w:proofErr w:type="spellEnd"/>
      <w:r w:rsidRPr="00E25C5C">
        <w:rPr>
          <w:sz w:val="24"/>
          <w:szCs w:val="24"/>
        </w:rPr>
        <w:t xml:space="preserve"> («повивальное искусство») – диалектический спор, подводящий к истине посредством продуманных наставником вопросов. По мысли Платона, воспитание надо начинать с раннего возраста, так как оно должно обеспечить постепенное восхождение ученика к миру идей. Осуществлять подобное воспитание способен, прежде всего, наставник преклонных лет. Ж.-Ж. Руссо полагал, что главное и наиболее сложное искусство наставника – уметь ничего не делать с учеником. В начале XX века о проблемах наставничества размышлял К.Д. Ушинский. Он считал, что нельзя гордиться своей опытностью, высчитывая по пальцам годы своей воспитательной деятельности. Так педагог превращается в машину, которая только задает и спрашивает уроки и наказывает тех, кто попадается под руку. Нельзя быть убежденным, что профессиональный опыт с лихвой компенсирует полное отсутствие теоретической подготовки. Теоретические знания и опыт должны дополнять друг друга, но не замещать. </w:t>
      </w:r>
    </w:p>
    <w:p w:rsidR="00E25C5C" w:rsidRDefault="00E25C5C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Pr="00E25C5C">
        <w:rPr>
          <w:sz w:val="24"/>
          <w:szCs w:val="24"/>
        </w:rPr>
        <w:t>конструктивного партнерства</w:t>
      </w:r>
      <w:proofErr w:type="gramEnd"/>
      <w:r w:rsidRPr="00E25C5C">
        <w:rPr>
          <w:sz w:val="24"/>
          <w:szCs w:val="24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E25C5C" w:rsidRDefault="00E25C5C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>Внедрение программ наставничества в ГБПОУ КПТ обеспечит системность и преемственность наставнических отношений и программ.</w:t>
      </w:r>
    </w:p>
    <w:p w:rsidR="00E25C5C" w:rsidRDefault="00E25C5C" w:rsidP="00E25C5C">
      <w:pPr>
        <w:ind w:firstLine="720"/>
        <w:jc w:val="both"/>
      </w:pPr>
      <w:r w:rsidRPr="00E25C5C">
        <w:t>Универсальность технологии наставничества позволяет применять ее для решения важной задачи обучающегося- студента, которому сложно раскрыть свой потенциал в рамках стандартной образовательной программы</w:t>
      </w:r>
      <w:r>
        <w:t>,</w:t>
      </w:r>
      <w:r w:rsidRPr="00E25C5C">
        <w:t xml:space="preserve"> либо который испытывает трудности </w:t>
      </w:r>
      <w:r>
        <w:t>коммуникации.</w:t>
      </w:r>
    </w:p>
    <w:p w:rsidR="00E25C5C" w:rsidRDefault="00E25C5C" w:rsidP="00E25C5C">
      <w:pPr>
        <w:ind w:firstLine="720"/>
        <w:jc w:val="both"/>
      </w:pPr>
      <w:r w:rsidRPr="00E25C5C">
        <w:t>Программа является документом, открытым для внесения изменений и дополнений.</w:t>
      </w:r>
    </w:p>
    <w:p w:rsidR="00E25C5C" w:rsidRPr="00E25C5C" w:rsidRDefault="00E25C5C" w:rsidP="00E25C5C">
      <w:pPr>
        <w:ind w:firstLine="720"/>
        <w:jc w:val="both"/>
        <w:rPr>
          <w:sz w:val="24"/>
          <w:szCs w:val="24"/>
        </w:rPr>
      </w:pPr>
      <w:r w:rsidRPr="00E25C5C">
        <w:t>Основную правовую базу, регламентирующую разработку Программы, составляют:</w:t>
      </w:r>
    </w:p>
    <w:p w:rsid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Конституция Российской Федерации;</w:t>
      </w:r>
    </w:p>
    <w:p w:rsid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Гражданский кодекс Российской Федерации;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</w:r>
    </w:p>
    <w:p w:rsidR="00E25C5C" w:rsidRPr="00E25C5C" w:rsidRDefault="00E25C5C" w:rsidP="00E25C5C">
      <w:pPr>
        <w:tabs>
          <w:tab w:val="left" w:pos="946"/>
        </w:tabs>
        <w:rPr>
          <w:sz w:val="24"/>
        </w:rPr>
      </w:pP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Федеральный закон от 29 декабря 2012 г. № 273-ФЗ «Об образовании в Российской Федерации»;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 xml:space="preserve">Федеральный закон от 29.12.2012 г. № 273-ФЗ «Об образовании в РФ»; 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proofErr w:type="gramStart"/>
      <w:r w:rsidRPr="00E25C5C">
        <w:rPr>
          <w:bCs/>
          <w:sz w:val="24"/>
        </w:rPr>
        <w:t>Распоряжение  Министерства</w:t>
      </w:r>
      <w:proofErr w:type="gramEnd"/>
      <w:r w:rsidRPr="00E25C5C">
        <w:rPr>
          <w:bCs/>
          <w:sz w:val="24"/>
        </w:rPr>
        <w:t xml:space="preserve">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>Устав ГБПОУ КПТ;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tabs>
          <w:tab w:val="left" w:pos="946"/>
        </w:tabs>
        <w:ind w:left="0" w:firstLine="0"/>
        <w:rPr>
          <w:bCs/>
          <w:sz w:val="24"/>
        </w:rPr>
      </w:pPr>
      <w:r w:rsidRPr="00E25C5C">
        <w:rPr>
          <w:bCs/>
          <w:sz w:val="24"/>
        </w:rPr>
        <w:t xml:space="preserve">Положение о наставничестве (утвержден Советом техникума </w:t>
      </w:r>
      <w:r w:rsidR="00380E4F" w:rsidRPr="00E25C5C">
        <w:rPr>
          <w:bCs/>
          <w:sz w:val="24"/>
        </w:rPr>
        <w:t>№</w:t>
      </w:r>
      <w:r w:rsidR="00380E4F">
        <w:rPr>
          <w:bCs/>
          <w:sz w:val="24"/>
        </w:rPr>
        <w:t xml:space="preserve">57 </w:t>
      </w:r>
      <w:r w:rsidR="00380E4F" w:rsidRPr="00E25C5C">
        <w:rPr>
          <w:bCs/>
          <w:sz w:val="24"/>
        </w:rPr>
        <w:t>от</w:t>
      </w:r>
      <w:r w:rsidR="00380E4F">
        <w:rPr>
          <w:bCs/>
          <w:sz w:val="24"/>
        </w:rPr>
        <w:t xml:space="preserve"> 07.04.2020</w:t>
      </w:r>
      <w:r w:rsidRPr="00E25C5C">
        <w:rPr>
          <w:bCs/>
          <w:sz w:val="24"/>
        </w:rPr>
        <w:t>)</w:t>
      </w:r>
      <w:r>
        <w:rPr>
          <w:bCs/>
          <w:sz w:val="24"/>
        </w:rPr>
        <w:t>;</w:t>
      </w:r>
    </w:p>
    <w:p w:rsidR="00E25C5C" w:rsidRPr="00E25C5C" w:rsidRDefault="00E25C5C" w:rsidP="00E25C5C">
      <w:pPr>
        <w:pStyle w:val="a4"/>
        <w:numPr>
          <w:ilvl w:val="0"/>
          <w:numId w:val="17"/>
        </w:numPr>
        <w:ind w:left="0" w:firstLine="0"/>
        <w:rPr>
          <w:sz w:val="24"/>
        </w:rPr>
      </w:pPr>
      <w:r w:rsidRPr="00E25C5C">
        <w:rPr>
          <w:sz w:val="24"/>
        </w:rPr>
        <w:t xml:space="preserve">Приказ О реализации программы «Наставничество» </w:t>
      </w:r>
      <w:r w:rsidR="008A1888">
        <w:rPr>
          <w:sz w:val="24"/>
        </w:rPr>
        <w:t>(</w:t>
      </w:r>
      <w:r w:rsidRPr="00E25C5C">
        <w:rPr>
          <w:sz w:val="24"/>
        </w:rPr>
        <w:t>№62-а от  12.03.2019</w:t>
      </w:r>
      <w:r w:rsidR="008A1888">
        <w:rPr>
          <w:sz w:val="24"/>
        </w:rPr>
        <w:t>)</w:t>
      </w:r>
      <w:r w:rsidRPr="00E25C5C">
        <w:rPr>
          <w:sz w:val="24"/>
        </w:rPr>
        <w:t>.</w:t>
      </w:r>
      <w:r>
        <w:rPr>
          <w:sz w:val="24"/>
        </w:rPr>
        <w:t xml:space="preserve"> </w:t>
      </w:r>
    </w:p>
    <w:p w:rsidR="00E25C5C" w:rsidRDefault="00E25C5C" w:rsidP="00E25C5C">
      <w:pPr>
        <w:ind w:firstLine="720"/>
        <w:jc w:val="both"/>
        <w:rPr>
          <w:sz w:val="24"/>
          <w:szCs w:val="24"/>
        </w:rPr>
      </w:pPr>
      <w:r w:rsidRPr="00E25C5C">
        <w:rPr>
          <w:sz w:val="24"/>
          <w:szCs w:val="24"/>
        </w:rPr>
        <w:t xml:space="preserve"> Таким образом, профессиональная адаптация личности напрямую зависит от уровня педагогического мастерства, опыта и знаний наставника. Наставничество нельзя сводить к простой передаче конкретных приемов трудовой деятельности, оно имеет и духовное измерение. В своей высшей форме наставничество проявляется как трансляция важнейших ценностей и установок данной культуры, олицетворенной в личности </w:t>
      </w:r>
      <w:r>
        <w:rPr>
          <w:sz w:val="24"/>
          <w:szCs w:val="24"/>
        </w:rPr>
        <w:t>д</w:t>
      </w:r>
      <w:r w:rsidRPr="00E25C5C">
        <w:rPr>
          <w:sz w:val="24"/>
          <w:szCs w:val="24"/>
        </w:rPr>
        <w:t>ругого, который служит нравственным, жизненным ориентиром новым субъектам культуры.</w:t>
      </w:r>
    </w:p>
    <w:p w:rsidR="00E25C5C" w:rsidRPr="00E25C5C" w:rsidRDefault="00E25C5C" w:rsidP="00E25C5C">
      <w:pPr>
        <w:tabs>
          <w:tab w:val="left" w:pos="946"/>
        </w:tabs>
        <w:ind w:right="235"/>
        <w:jc w:val="both"/>
        <w:rPr>
          <w:sz w:val="24"/>
        </w:rPr>
        <w:sectPr w:rsidR="00E25C5C" w:rsidRPr="00E25C5C">
          <w:pgSz w:w="11910" w:h="16840"/>
          <w:pgMar w:top="1040" w:right="620" w:bottom="280" w:left="1400" w:header="720" w:footer="720" w:gutter="0"/>
          <w:cols w:space="720"/>
        </w:sectPr>
      </w:pPr>
    </w:p>
    <w:p w:rsidR="0022244D" w:rsidRPr="0022244D" w:rsidRDefault="0022244D" w:rsidP="0022244D">
      <w:pPr>
        <w:pStyle w:val="a4"/>
        <w:numPr>
          <w:ilvl w:val="0"/>
          <w:numId w:val="21"/>
        </w:numPr>
        <w:spacing w:before="73"/>
        <w:ind w:right="527"/>
        <w:jc w:val="center"/>
        <w:rPr>
          <w:b/>
          <w:sz w:val="23"/>
        </w:rPr>
      </w:pPr>
      <w:r w:rsidRPr="0022244D">
        <w:rPr>
          <w:b/>
          <w:sz w:val="23"/>
        </w:rPr>
        <w:t xml:space="preserve">ТЕРМИНЫ И ОПРЕДЕЛЕНИЯ </w:t>
      </w:r>
    </w:p>
    <w:p w:rsidR="0022244D" w:rsidRPr="0022244D" w:rsidRDefault="0022244D" w:rsidP="0022244D">
      <w:pPr>
        <w:pStyle w:val="a4"/>
        <w:spacing w:before="73"/>
        <w:ind w:left="959" w:right="527"/>
        <w:rPr>
          <w:b/>
          <w:sz w:val="23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Наставничество</w:t>
      </w:r>
      <w:r w:rsidRPr="0022244D">
        <w:rPr>
          <w:sz w:val="24"/>
          <w:szCs w:val="24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22244D">
        <w:rPr>
          <w:sz w:val="24"/>
          <w:szCs w:val="24"/>
        </w:rPr>
        <w:t>метакомпетенций</w:t>
      </w:r>
      <w:proofErr w:type="spellEnd"/>
      <w:r w:rsidRPr="0022244D">
        <w:rPr>
          <w:sz w:val="24"/>
          <w:szCs w:val="24"/>
        </w:rPr>
        <w:t xml:space="preserve"> и ценностей через неформальное </w:t>
      </w:r>
      <w:proofErr w:type="spellStart"/>
      <w:r w:rsidRPr="0022244D">
        <w:rPr>
          <w:sz w:val="24"/>
          <w:szCs w:val="24"/>
        </w:rPr>
        <w:t>взаимообогащающее</w:t>
      </w:r>
      <w:proofErr w:type="spellEnd"/>
      <w:r w:rsidRPr="0022244D">
        <w:rPr>
          <w:sz w:val="24"/>
          <w:szCs w:val="24"/>
        </w:rPr>
        <w:t xml:space="preserve"> общение, основанное на доверии и партнерстве.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Форма наставничества</w:t>
      </w:r>
      <w:r w:rsidRPr="0022244D">
        <w:rPr>
          <w:sz w:val="24"/>
          <w:szCs w:val="24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Программа наставничества</w:t>
      </w:r>
      <w:r w:rsidRPr="0022244D">
        <w:rPr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Наставляемый</w:t>
      </w:r>
      <w:r w:rsidRPr="0022244D">
        <w:rPr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8 и компетенции. В конкретных формах наставляемый может быть определен термином «обучающийся».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 xml:space="preserve">Наставник </w:t>
      </w:r>
      <w:r w:rsidRPr="0022244D">
        <w:rPr>
          <w:sz w:val="24"/>
          <w:szCs w:val="24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Куратор</w:t>
      </w:r>
      <w:r w:rsidRPr="0022244D">
        <w:rPr>
          <w:sz w:val="24"/>
          <w:szCs w:val="24"/>
        </w:rPr>
        <w:t xml:space="preserve">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Целевая модель наставничества</w:t>
      </w:r>
      <w:r w:rsidRPr="0022244D">
        <w:rPr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Методология наставничества</w:t>
      </w:r>
      <w:r w:rsidRPr="0022244D">
        <w:rPr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</w:t>
      </w:r>
      <w:r>
        <w:rPr>
          <w:sz w:val="24"/>
          <w:szCs w:val="24"/>
        </w:rPr>
        <w:t>.</w:t>
      </w: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Pr="0022244D" w:rsidRDefault="0022244D" w:rsidP="0022244D">
      <w:pPr>
        <w:ind w:firstLine="599"/>
        <w:jc w:val="both"/>
        <w:rPr>
          <w:sz w:val="24"/>
          <w:szCs w:val="24"/>
        </w:rPr>
      </w:pPr>
    </w:p>
    <w:p w:rsidR="0022244D" w:rsidRPr="0022244D" w:rsidRDefault="0022244D" w:rsidP="0022244D">
      <w:pPr>
        <w:ind w:firstLine="720"/>
        <w:jc w:val="both"/>
        <w:rPr>
          <w:sz w:val="24"/>
          <w:szCs w:val="24"/>
        </w:rPr>
      </w:pPr>
    </w:p>
    <w:p w:rsidR="007A2E71" w:rsidRPr="0022244D" w:rsidRDefault="00D007E2" w:rsidP="0022244D">
      <w:pPr>
        <w:pStyle w:val="a4"/>
        <w:numPr>
          <w:ilvl w:val="0"/>
          <w:numId w:val="21"/>
        </w:numPr>
        <w:spacing w:before="73"/>
        <w:ind w:right="527"/>
        <w:jc w:val="center"/>
        <w:rPr>
          <w:b/>
          <w:sz w:val="23"/>
        </w:rPr>
      </w:pPr>
      <w:r w:rsidRPr="0022244D">
        <w:rPr>
          <w:b/>
          <w:sz w:val="23"/>
        </w:rPr>
        <w:t>ОСНОВОПОЛАГАЮЩИЕ ПРИНЦИПЫ ПРОГРАММЫ</w:t>
      </w:r>
    </w:p>
    <w:p w:rsidR="007A2E71" w:rsidRDefault="007A2E71">
      <w:pPr>
        <w:pStyle w:val="a3"/>
        <w:spacing w:before="9"/>
        <w:rPr>
          <w:b/>
          <w:sz w:val="22"/>
        </w:rPr>
      </w:pPr>
    </w:p>
    <w:p w:rsidR="007A2E71" w:rsidRPr="0022244D" w:rsidRDefault="00D007E2" w:rsidP="0022244D">
      <w:pPr>
        <w:ind w:firstLine="72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научности предполагает применение научно обоснованных и проверенных технологий;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системности предполагает разработку и реализацию программы наставничества с максимальным охватом всех необходимых компонентов;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стратегической целостности определяет необходимость единой целостной стратегии реализации программы наставничества;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легитимности, требующий соответствия деятельности по реализации программы наставничества законодательству Российской Федерации и нормам международного права;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обеспечения суверенных прав личности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 xml:space="preserve">принцип </w:t>
      </w:r>
      <w:proofErr w:type="spellStart"/>
      <w:r w:rsidRPr="0022244D">
        <w:rPr>
          <w:sz w:val="24"/>
          <w:szCs w:val="24"/>
        </w:rPr>
        <w:t>аксиологичности</w:t>
      </w:r>
      <w:proofErr w:type="spellEnd"/>
      <w:r w:rsidRPr="0022244D">
        <w:rPr>
          <w:sz w:val="24"/>
          <w:szCs w:val="24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 xml:space="preserve">принцип продвижения благополучия и безопасности подростка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</w:t>
      </w:r>
      <w:proofErr w:type="gramStart"/>
      <w:r w:rsidRPr="0022244D">
        <w:rPr>
          <w:sz w:val="24"/>
          <w:szCs w:val="24"/>
        </w:rPr>
        <w:t>интересы наставника</w:t>
      </w:r>
      <w:proofErr w:type="gramEnd"/>
      <w:r w:rsidRPr="0022244D">
        <w:rPr>
          <w:sz w:val="24"/>
          <w:szCs w:val="24"/>
        </w:rPr>
        <w:t xml:space="preserve"> или программы не могут перекрыть интересы наставляемого);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личной ответственности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</w:p>
    <w:p w:rsidR="007A2E71" w:rsidRPr="0022244D" w:rsidRDefault="00D007E2" w:rsidP="0022244D">
      <w:pPr>
        <w:pStyle w:val="a4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>принцип равенства признает, что программа наставничества реализуется людьми, имеющими разные гендерные, культурные, национальные, р</w:t>
      </w:r>
      <w:r w:rsidR="0022244D">
        <w:rPr>
          <w:sz w:val="24"/>
          <w:szCs w:val="24"/>
        </w:rPr>
        <w:t>елигиозные и другие особенности.</w:t>
      </w:r>
    </w:p>
    <w:p w:rsidR="007A2E71" w:rsidRPr="0022244D" w:rsidRDefault="007A2E71" w:rsidP="0022244D">
      <w:pPr>
        <w:ind w:firstLine="720"/>
        <w:jc w:val="both"/>
        <w:rPr>
          <w:sz w:val="24"/>
          <w:szCs w:val="24"/>
        </w:rPr>
      </w:pPr>
    </w:p>
    <w:p w:rsidR="007A2E71" w:rsidRPr="0022244D" w:rsidRDefault="007A2E71" w:rsidP="0022244D">
      <w:pPr>
        <w:ind w:firstLine="720"/>
        <w:jc w:val="both"/>
        <w:rPr>
          <w:sz w:val="24"/>
          <w:szCs w:val="24"/>
        </w:rPr>
      </w:pPr>
    </w:p>
    <w:p w:rsidR="007A2E71" w:rsidRPr="0022244D" w:rsidRDefault="00D007E2" w:rsidP="0022244D">
      <w:pPr>
        <w:ind w:firstLine="720"/>
        <w:jc w:val="both"/>
        <w:rPr>
          <w:sz w:val="24"/>
          <w:szCs w:val="24"/>
        </w:rPr>
      </w:pPr>
      <w:r w:rsidRPr="0022244D">
        <w:rPr>
          <w:b/>
          <w:sz w:val="24"/>
          <w:szCs w:val="24"/>
        </w:rPr>
        <w:t>Форма наставничества</w:t>
      </w:r>
      <w:r w:rsidRPr="0022244D">
        <w:rPr>
          <w:sz w:val="24"/>
          <w:szCs w:val="24"/>
        </w:rPr>
        <w:t xml:space="preserve"> 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7A2E71" w:rsidRPr="0022244D" w:rsidRDefault="00D007E2" w:rsidP="0022244D">
      <w:pPr>
        <w:ind w:firstLine="720"/>
        <w:jc w:val="both"/>
        <w:rPr>
          <w:sz w:val="24"/>
          <w:szCs w:val="24"/>
        </w:rPr>
      </w:pPr>
      <w:r w:rsidRPr="0022244D">
        <w:rPr>
          <w:sz w:val="24"/>
          <w:szCs w:val="24"/>
        </w:rPr>
        <w:t xml:space="preserve">Реализация Программы будет осуществляться посредством использования проектного </w:t>
      </w:r>
      <w:r w:rsidR="00557ED3" w:rsidRPr="0022244D">
        <w:rPr>
          <w:sz w:val="24"/>
          <w:szCs w:val="24"/>
        </w:rPr>
        <w:t>подхода в соответствие с планам</w:t>
      </w:r>
      <w:r w:rsidRPr="0022244D">
        <w:rPr>
          <w:sz w:val="24"/>
          <w:szCs w:val="24"/>
        </w:rPr>
        <w:t xml:space="preserve"> работы по </w:t>
      </w:r>
      <w:r w:rsidR="00557ED3" w:rsidRPr="0022244D">
        <w:rPr>
          <w:sz w:val="24"/>
          <w:szCs w:val="24"/>
        </w:rPr>
        <w:t>одной из</w:t>
      </w:r>
      <w:r w:rsidRPr="0022244D">
        <w:rPr>
          <w:sz w:val="24"/>
          <w:szCs w:val="24"/>
        </w:rPr>
        <w:t xml:space="preserve"> форм</w:t>
      </w:r>
      <w:r w:rsidR="00557ED3" w:rsidRPr="0022244D">
        <w:rPr>
          <w:sz w:val="24"/>
          <w:szCs w:val="24"/>
        </w:rPr>
        <w:t xml:space="preserve"> </w:t>
      </w:r>
      <w:r w:rsidRPr="0022244D">
        <w:rPr>
          <w:sz w:val="24"/>
          <w:szCs w:val="24"/>
        </w:rPr>
        <w:t>наставничества, представленн</w:t>
      </w:r>
      <w:r w:rsidR="00557ED3" w:rsidRPr="0022244D">
        <w:rPr>
          <w:sz w:val="24"/>
          <w:szCs w:val="24"/>
        </w:rPr>
        <w:t>ой</w:t>
      </w:r>
      <w:r w:rsidRPr="0022244D">
        <w:rPr>
          <w:sz w:val="24"/>
          <w:szCs w:val="24"/>
        </w:rPr>
        <w:t xml:space="preserve"> ниже:</w:t>
      </w:r>
    </w:p>
    <w:p w:rsidR="007A2E71" w:rsidRPr="0022244D" w:rsidRDefault="007A2E71" w:rsidP="0022244D">
      <w:pPr>
        <w:ind w:firstLine="720"/>
        <w:jc w:val="both"/>
        <w:rPr>
          <w:sz w:val="24"/>
          <w:szCs w:val="24"/>
        </w:rPr>
        <w:sectPr w:rsidR="007A2E71" w:rsidRPr="0022244D">
          <w:pgSz w:w="11910" w:h="16840"/>
          <w:pgMar w:top="1040" w:right="620" w:bottom="280" w:left="1400" w:header="720" w:footer="720" w:gutter="0"/>
          <w:cols w:space="720"/>
        </w:sectPr>
      </w:pPr>
    </w:p>
    <w:p w:rsidR="007A2E71" w:rsidRDefault="00D007E2" w:rsidP="0067575D">
      <w:pPr>
        <w:pStyle w:val="2"/>
        <w:numPr>
          <w:ilvl w:val="0"/>
          <w:numId w:val="21"/>
        </w:numPr>
        <w:spacing w:before="71"/>
        <w:ind w:right="527"/>
      </w:pPr>
      <w:r>
        <w:t xml:space="preserve">ФОРМА НАСТАВНИЧЕСТВА - «ПРЕПОДАВАТЕЛЬ – </w:t>
      </w:r>
      <w:r w:rsidR="00557ED3">
        <w:t>СТУДЕНТ</w:t>
      </w:r>
      <w:r>
        <w:t>»</w:t>
      </w:r>
    </w:p>
    <w:p w:rsidR="007A2E71" w:rsidRDefault="00557ED3" w:rsidP="00557ED3">
      <w:pPr>
        <w:pStyle w:val="a3"/>
        <w:spacing w:before="8"/>
        <w:jc w:val="center"/>
      </w:pPr>
      <w:r w:rsidRPr="00557ED3">
        <w:rPr>
          <w:b/>
        </w:rPr>
        <w:t>(наставничество в образовательной организации в период интенсивной подготовки к профессиональным конкурсам, олимпиадам, чемпионатам профессий в целях развития</w:t>
      </w:r>
      <w:r w:rsidRPr="00225EE5">
        <w:t xml:space="preserve"> </w:t>
      </w:r>
      <w:proofErr w:type="gramStart"/>
      <w:r w:rsidRPr="00557ED3">
        <w:rPr>
          <w:b/>
        </w:rPr>
        <w:t>профессиональных и личностных компетенций</w:t>
      </w:r>
      <w:proofErr w:type="gramEnd"/>
      <w:r w:rsidRPr="00557ED3">
        <w:rPr>
          <w:b/>
        </w:rPr>
        <w:t xml:space="preserve"> обучающихся)</w:t>
      </w:r>
    </w:p>
    <w:p w:rsidR="00557ED3" w:rsidRDefault="00557ED3">
      <w:pPr>
        <w:pStyle w:val="a3"/>
        <w:spacing w:before="8"/>
        <w:rPr>
          <w:b/>
          <w:sz w:val="20"/>
        </w:rPr>
      </w:pPr>
    </w:p>
    <w:p w:rsidR="007A2E71" w:rsidRDefault="00D007E2">
      <w:pPr>
        <w:pStyle w:val="a3"/>
        <w:ind w:left="1010"/>
        <w:jc w:val="both"/>
      </w:pPr>
      <w:r>
        <w:t>Для реализации задач предусматривается следующий тип</w:t>
      </w:r>
      <w:r>
        <w:rPr>
          <w:spacing w:val="58"/>
        </w:rPr>
        <w:t xml:space="preserve"> </w:t>
      </w:r>
      <w:r>
        <w:t>наставника:</w:t>
      </w:r>
    </w:p>
    <w:p w:rsidR="007A2E71" w:rsidRDefault="00D007E2">
      <w:pPr>
        <w:pStyle w:val="a3"/>
        <w:spacing w:before="41" w:line="276" w:lineRule="auto"/>
        <w:ind w:left="302" w:right="225" w:firstLine="707"/>
        <w:jc w:val="both"/>
      </w:pPr>
      <w:r w:rsidRPr="00E25C5C">
        <w:rPr>
          <w:b/>
        </w:rPr>
        <w:t>Наставник-</w:t>
      </w:r>
      <w:r w:rsidR="00873A55" w:rsidRPr="00E25C5C">
        <w:rPr>
          <w:b/>
        </w:rPr>
        <w:t>профессионал</w:t>
      </w:r>
      <w:r w:rsidRPr="00E25C5C">
        <w:rPr>
          <w:b/>
        </w:rPr>
        <w:t xml:space="preserve"> </w:t>
      </w:r>
      <w:r w:rsidRPr="002D07E3">
        <w:t xml:space="preserve">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</w:t>
      </w:r>
      <w:r w:rsidR="00873A55" w:rsidRPr="002D07E3">
        <w:t>осуществляет подготовку к профессиональным конкурсам, олимпиадам, чемпионатам профессий в целях развития профессиональных и личностных компетенций обучающихся</w:t>
      </w:r>
      <w:r w:rsidRPr="002D07E3">
        <w:t xml:space="preserve">. Наставник может иметь одновременно не более двух подшефных </w:t>
      </w:r>
      <w:r w:rsidR="00873A55" w:rsidRPr="002D07E3">
        <w:t>студентов- наставляемых</w:t>
      </w:r>
      <w:r w:rsidRPr="002D07E3">
        <w:t>.</w:t>
      </w:r>
    </w:p>
    <w:p w:rsidR="0022244D" w:rsidRPr="002D07E3" w:rsidRDefault="0022244D">
      <w:pPr>
        <w:pStyle w:val="a3"/>
        <w:spacing w:before="41" w:line="276" w:lineRule="auto"/>
        <w:ind w:left="302" w:right="225" w:firstLine="707"/>
        <w:jc w:val="both"/>
      </w:pPr>
      <w:r>
        <w:t>Для реализации задач предусматривается следующий тип</w:t>
      </w:r>
      <w:r>
        <w:rPr>
          <w:spacing w:val="58"/>
        </w:rPr>
        <w:t xml:space="preserve"> </w:t>
      </w:r>
      <w:r w:rsidRPr="0022244D">
        <w:rPr>
          <w:b/>
        </w:rPr>
        <w:t>наставляемого:</w:t>
      </w:r>
      <w:r>
        <w:t xml:space="preserve"> 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</w:r>
      <w:proofErr w:type="spellStart"/>
      <w:r>
        <w:t>метакомпетенции</w:t>
      </w:r>
      <w:proofErr w:type="spellEnd"/>
      <w:r>
        <w:t>, но не обладающий ресурсом для их получения.</w:t>
      </w:r>
    </w:p>
    <w:p w:rsidR="007A2E71" w:rsidRDefault="00D007E2">
      <w:pPr>
        <w:pStyle w:val="2"/>
        <w:spacing w:before="4"/>
        <w:ind w:left="302"/>
        <w:jc w:val="left"/>
      </w:pPr>
      <w:r>
        <w:t>Цель:</w:t>
      </w:r>
    </w:p>
    <w:p w:rsidR="007A2E71" w:rsidRPr="002D07E3" w:rsidRDefault="00873A55">
      <w:pPr>
        <w:pStyle w:val="a3"/>
        <w:spacing w:before="39" w:line="276" w:lineRule="auto"/>
        <w:ind w:left="302" w:right="222"/>
        <w:jc w:val="both"/>
      </w:pPr>
      <w:r w:rsidRPr="002D07E3">
        <w:t>создание комфортной профессиональной образовательной среды для качественной подготовки наставляемых к профессиональным конкурсам</w:t>
      </w:r>
      <w:r w:rsidR="009025D7" w:rsidRPr="002D07E3">
        <w:t>, олимпиадам, чемпионатам профессий в целях развития профессиональных и личностных компетенций</w:t>
      </w:r>
      <w:r w:rsidR="00D007E2" w:rsidRPr="002D07E3">
        <w:t xml:space="preserve">, повышение </w:t>
      </w:r>
      <w:r w:rsidR="009025D7" w:rsidRPr="002D07E3">
        <w:t>их</w:t>
      </w:r>
      <w:r w:rsidR="00D007E2" w:rsidRPr="002D07E3">
        <w:t xml:space="preserve"> профе</w:t>
      </w:r>
      <w:r w:rsidR="009025D7" w:rsidRPr="002D07E3">
        <w:t>ссионального потенциала, улучшение образовательных результатов и мотивации, а также появление ресурсов для осознанного выбора образовательной и профессиональной траекторий развития.</w:t>
      </w:r>
    </w:p>
    <w:p w:rsidR="007A2E71" w:rsidRPr="00921A1C" w:rsidRDefault="00D007E2">
      <w:pPr>
        <w:pStyle w:val="2"/>
        <w:spacing w:before="5"/>
        <w:ind w:left="302"/>
        <w:jc w:val="left"/>
      </w:pPr>
      <w:r w:rsidRPr="00921A1C">
        <w:t>Задачи:</w:t>
      </w:r>
    </w:p>
    <w:p w:rsidR="00430349" w:rsidRPr="00430349" w:rsidRDefault="009025D7" w:rsidP="00430349">
      <w:pPr>
        <w:pStyle w:val="a4"/>
        <w:numPr>
          <w:ilvl w:val="0"/>
          <w:numId w:val="19"/>
        </w:numPr>
        <w:tabs>
          <w:tab w:val="left" w:pos="662"/>
        </w:tabs>
        <w:spacing w:before="36" w:line="276" w:lineRule="auto"/>
        <w:ind w:right="230"/>
        <w:jc w:val="both"/>
        <w:rPr>
          <w:sz w:val="24"/>
        </w:rPr>
      </w:pPr>
      <w:r>
        <w:t>Оказание помощи в определении личных образовательных перспектив, осознании своего образовательного и профессионального потенциала, осознание выбора дальнейшей траектории обучения</w:t>
      </w:r>
    </w:p>
    <w:p w:rsidR="00430349" w:rsidRPr="00430349" w:rsidRDefault="009025D7" w:rsidP="00430349">
      <w:pPr>
        <w:pStyle w:val="a4"/>
        <w:numPr>
          <w:ilvl w:val="0"/>
          <w:numId w:val="19"/>
        </w:numPr>
        <w:tabs>
          <w:tab w:val="left" w:pos="662"/>
        </w:tabs>
        <w:spacing w:before="36" w:line="276" w:lineRule="auto"/>
        <w:ind w:right="230"/>
        <w:jc w:val="both"/>
        <w:rPr>
          <w:sz w:val="24"/>
        </w:rPr>
      </w:pPr>
      <w:r>
        <w:t>Развитие гибких навыков: коммуникация, целеполага</w:t>
      </w:r>
      <w:r w:rsidR="00430349">
        <w:t>ние, планирование, организация</w:t>
      </w:r>
    </w:p>
    <w:p w:rsidR="009025D7" w:rsidRPr="00430349" w:rsidRDefault="009025D7" w:rsidP="00430349">
      <w:pPr>
        <w:pStyle w:val="a4"/>
        <w:numPr>
          <w:ilvl w:val="0"/>
          <w:numId w:val="19"/>
        </w:numPr>
        <w:tabs>
          <w:tab w:val="left" w:pos="662"/>
        </w:tabs>
        <w:spacing w:before="36" w:line="276" w:lineRule="auto"/>
        <w:ind w:right="230"/>
        <w:jc w:val="both"/>
        <w:rPr>
          <w:sz w:val="24"/>
        </w:rPr>
      </w:pPr>
      <w:r>
        <w:t>Формирование новых дополнительных профессиональных компетенций</w:t>
      </w:r>
    </w:p>
    <w:p w:rsidR="007A2E71" w:rsidRDefault="00D007E2" w:rsidP="00921A1C">
      <w:pPr>
        <w:spacing w:line="276" w:lineRule="auto"/>
        <w:ind w:left="302"/>
        <w:rPr>
          <w:sz w:val="24"/>
        </w:rPr>
      </w:pPr>
      <w:r>
        <w:rPr>
          <w:b/>
          <w:sz w:val="24"/>
        </w:rPr>
        <w:t xml:space="preserve">Критерии отбора наставников </w:t>
      </w:r>
      <w:r>
        <w:rPr>
          <w:sz w:val="24"/>
        </w:rPr>
        <w:t>— это совокупность требований, предъявляемых к работнику и необходимых для выполнения функций наставника.</w:t>
      </w:r>
    </w:p>
    <w:p w:rsidR="007A2E71" w:rsidRDefault="00D007E2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высокий уровень 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 w:rsidR="009025D7">
        <w:rPr>
          <w:i/>
          <w:sz w:val="24"/>
        </w:rPr>
        <w:t xml:space="preserve"> в определенной отрасли</w:t>
      </w:r>
      <w:r>
        <w:rPr>
          <w:i/>
          <w:sz w:val="24"/>
        </w:rPr>
        <w:t>;</w:t>
      </w:r>
    </w:p>
    <w:p w:rsidR="007A2E71" w:rsidRDefault="00D007E2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spacing w:before="40"/>
        <w:ind w:hanging="361"/>
        <w:rPr>
          <w:i/>
          <w:sz w:val="24"/>
        </w:rPr>
      </w:pPr>
      <w:r>
        <w:rPr>
          <w:i/>
          <w:sz w:val="24"/>
        </w:rPr>
        <w:t>развитые коммуникативные навыки и гибкость 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общении;</w:t>
      </w:r>
    </w:p>
    <w:p w:rsidR="007A2E71" w:rsidRDefault="00D007E2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spacing w:before="40"/>
        <w:ind w:hanging="361"/>
        <w:rPr>
          <w:i/>
          <w:sz w:val="24"/>
        </w:rPr>
      </w:pPr>
      <w:r>
        <w:rPr>
          <w:i/>
          <w:sz w:val="24"/>
        </w:rPr>
        <w:t>способность и готовность делиться профессиональным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опытом;</w:t>
      </w:r>
    </w:p>
    <w:p w:rsidR="007A2E71" w:rsidRDefault="00D007E2">
      <w:pPr>
        <w:pStyle w:val="2"/>
        <w:spacing w:before="206"/>
        <w:ind w:left="302"/>
        <w:jc w:val="left"/>
      </w:pPr>
      <w:r>
        <w:t>Ожидаемые результаты</w:t>
      </w:r>
      <w:r w:rsidR="00E25C5C">
        <w:t>:</w:t>
      </w:r>
    </w:p>
    <w:p w:rsidR="00533FA0" w:rsidRDefault="00E25C5C" w:rsidP="00533FA0">
      <w:pPr>
        <w:pStyle w:val="a4"/>
        <w:numPr>
          <w:ilvl w:val="0"/>
          <w:numId w:val="20"/>
        </w:numPr>
        <w:tabs>
          <w:tab w:val="left" w:pos="662"/>
        </w:tabs>
        <w:spacing w:before="36" w:line="276" w:lineRule="auto"/>
        <w:ind w:right="230"/>
        <w:jc w:val="both"/>
      </w:pPr>
      <w:r>
        <w:t>П</w:t>
      </w:r>
      <w:r w:rsidR="00EF4C92">
        <w:t>овышение уровня мотивированности и осознанности</w:t>
      </w:r>
      <w:r>
        <w:t xml:space="preserve"> </w:t>
      </w:r>
      <w:r w:rsidR="00EF4C92">
        <w:t xml:space="preserve">обучающихся в вопросах образования, саморазвития, самореализации и </w:t>
      </w:r>
      <w:r>
        <w:t>профессионального ориентирования.</w:t>
      </w:r>
    </w:p>
    <w:p w:rsidR="00921A1C" w:rsidRDefault="00E25C5C" w:rsidP="00533FA0">
      <w:pPr>
        <w:pStyle w:val="a4"/>
        <w:numPr>
          <w:ilvl w:val="0"/>
          <w:numId w:val="20"/>
        </w:numPr>
        <w:tabs>
          <w:tab w:val="left" w:pos="662"/>
        </w:tabs>
        <w:spacing w:before="36" w:line="276" w:lineRule="auto"/>
        <w:ind w:right="230"/>
        <w:jc w:val="both"/>
      </w:pPr>
      <w:r>
        <w:t>П</w:t>
      </w:r>
      <w:r w:rsidR="00EF4C92">
        <w:t>овышение успеваемости и улучшение психоэмоционального ф</w:t>
      </w:r>
      <w:r>
        <w:t>она образовательной организации.</w:t>
      </w:r>
    </w:p>
    <w:p w:rsidR="00EF4C92" w:rsidRDefault="00E25C5C" w:rsidP="00533FA0">
      <w:pPr>
        <w:pStyle w:val="a4"/>
        <w:numPr>
          <w:ilvl w:val="0"/>
          <w:numId w:val="20"/>
        </w:numPr>
        <w:tabs>
          <w:tab w:val="left" w:pos="662"/>
        </w:tabs>
        <w:spacing w:before="36" w:line="276" w:lineRule="auto"/>
        <w:ind w:right="230"/>
        <w:jc w:val="both"/>
      </w:pPr>
      <w:r>
        <w:t>Ч</w:t>
      </w:r>
      <w:r w:rsidR="00EF4C92">
        <w:t>исленный рост успешно реализованных и представленных результатов проектной деятельности, а также высокие результаты участия в профессиональных конку</w:t>
      </w:r>
      <w:r>
        <w:t>рсах (совместно с наставником).</w:t>
      </w:r>
    </w:p>
    <w:p w:rsidR="007A2E71" w:rsidRDefault="00D007E2">
      <w:pPr>
        <w:spacing w:before="81" w:line="253" w:lineRule="exact"/>
        <w:ind w:left="212"/>
        <w:jc w:val="both"/>
        <w:rPr>
          <w:b/>
        </w:rPr>
      </w:pPr>
      <w:r>
        <w:t xml:space="preserve">Форма наставничества: «преподаватель- </w:t>
      </w:r>
      <w:r w:rsidR="00E25C5C">
        <w:t>студент</w:t>
      </w:r>
      <w:r>
        <w:t xml:space="preserve">». Ролевая модель: </w:t>
      </w:r>
      <w:r>
        <w:rPr>
          <w:b/>
        </w:rPr>
        <w:t>«</w:t>
      </w:r>
      <w:r w:rsidR="00E25C5C">
        <w:rPr>
          <w:b/>
        </w:rPr>
        <w:t>наставник профессионал</w:t>
      </w:r>
      <w:r>
        <w:rPr>
          <w:b/>
        </w:rPr>
        <w:t xml:space="preserve"> – </w:t>
      </w:r>
      <w:r w:rsidR="00E25C5C">
        <w:rPr>
          <w:b/>
        </w:rPr>
        <w:t>начинающий профессионал</w:t>
      </w:r>
      <w:r>
        <w:rPr>
          <w:b/>
        </w:rPr>
        <w:t>»</w:t>
      </w:r>
    </w:p>
    <w:p w:rsidR="00E25C5C" w:rsidRDefault="00D007E2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u w:val="single"/>
        </w:rPr>
      </w:pPr>
      <w:r>
        <w:t>Ф.И.О. и должность</w:t>
      </w:r>
      <w:r>
        <w:rPr>
          <w:spacing w:val="-12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proofErr w:type="gramStart"/>
      <w:r>
        <w:t xml:space="preserve">сотрудника </w:t>
      </w:r>
      <w:r>
        <w:rPr>
          <w:u w:val="single"/>
        </w:rPr>
        <w:t xml:space="preserve"> </w:t>
      </w:r>
      <w:r w:rsidR="00E25C5C">
        <w:rPr>
          <w:u w:val="single"/>
        </w:rPr>
        <w:t>Боровых</w:t>
      </w:r>
      <w:proofErr w:type="gramEnd"/>
      <w:r w:rsidR="00E25C5C">
        <w:rPr>
          <w:u w:val="single"/>
        </w:rPr>
        <w:t xml:space="preserve"> Сергей Николаевич</w:t>
      </w:r>
    </w:p>
    <w:p w:rsidR="00E25C5C" w:rsidRDefault="00D007E2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u w:val="single"/>
        </w:rPr>
      </w:pPr>
      <w:r>
        <w:rPr>
          <w:w w:val="5"/>
          <w:u w:val="single"/>
        </w:rPr>
        <w:t xml:space="preserve"> </w:t>
      </w:r>
      <w:r>
        <w:t>Ф.И.О. и</w:t>
      </w:r>
      <w:r>
        <w:rPr>
          <w:spacing w:val="-9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proofErr w:type="gramStart"/>
      <w:r>
        <w:t xml:space="preserve">наставника </w:t>
      </w:r>
      <w:r>
        <w:rPr>
          <w:u w:val="single"/>
        </w:rPr>
        <w:t xml:space="preserve"> </w:t>
      </w:r>
      <w:r w:rsidR="00E25C5C" w:rsidRPr="00E25C5C">
        <w:rPr>
          <w:u w:val="single"/>
        </w:rPr>
        <w:t>Бердышев</w:t>
      </w:r>
      <w:proofErr w:type="gramEnd"/>
      <w:r w:rsidR="00E25C5C" w:rsidRPr="00E25C5C">
        <w:rPr>
          <w:u w:val="single"/>
        </w:rPr>
        <w:t xml:space="preserve"> Антон Алексеевич</w:t>
      </w:r>
      <w:r w:rsidR="00B33FFB">
        <w:rPr>
          <w:u w:val="single"/>
        </w:rPr>
        <w:t xml:space="preserve">, </w:t>
      </w:r>
      <w:r w:rsidR="00B33FFB" w:rsidRPr="00B33FFB">
        <w:rPr>
          <w:u w:val="single"/>
        </w:rPr>
        <w:t>Красношеин Валерий Витальевич</w:t>
      </w:r>
    </w:p>
    <w:p w:rsidR="007A2E71" w:rsidRDefault="00D007E2">
      <w:pPr>
        <w:tabs>
          <w:tab w:val="left" w:pos="4407"/>
          <w:tab w:val="left" w:pos="7311"/>
          <w:tab w:val="left" w:pos="12882"/>
        </w:tabs>
        <w:ind w:left="212" w:right="2013"/>
        <w:jc w:val="both"/>
      </w:pPr>
      <w:r>
        <w:t>Срок осуществления плана: с</w:t>
      </w:r>
      <w:r>
        <w:rPr>
          <w:spacing w:val="-2"/>
        </w:rPr>
        <w:t xml:space="preserve"> </w:t>
      </w:r>
      <w:r>
        <w:rPr>
          <w:spacing w:val="-5"/>
        </w:rPr>
        <w:t>«</w:t>
      </w:r>
      <w:r w:rsidR="00921A1C">
        <w:rPr>
          <w:spacing w:val="-5"/>
          <w:u w:val="single"/>
        </w:rPr>
        <w:t>01</w:t>
      </w:r>
      <w:r>
        <w:t>»</w:t>
      </w:r>
      <w:r>
        <w:rPr>
          <w:u w:val="single"/>
        </w:rPr>
        <w:t xml:space="preserve"> </w:t>
      </w:r>
      <w:r w:rsidR="00921A1C">
        <w:rPr>
          <w:u w:val="single"/>
        </w:rPr>
        <w:t>сентября</w:t>
      </w:r>
      <w:r>
        <w:rPr>
          <w:u w:val="single"/>
        </w:rPr>
        <w:tab/>
      </w:r>
      <w:r>
        <w:t>2020 г. по</w:t>
      </w:r>
      <w:r>
        <w:rPr>
          <w:spacing w:val="-2"/>
        </w:rPr>
        <w:t xml:space="preserve"> </w:t>
      </w:r>
      <w:r>
        <w:rPr>
          <w:spacing w:val="-5"/>
        </w:rPr>
        <w:t>«</w:t>
      </w:r>
      <w:r w:rsidR="00921A1C">
        <w:rPr>
          <w:spacing w:val="-5"/>
          <w:u w:val="single"/>
        </w:rPr>
        <w:t>01</w:t>
      </w:r>
      <w:r>
        <w:t>»</w:t>
      </w:r>
      <w:r>
        <w:rPr>
          <w:u w:val="single"/>
        </w:rPr>
        <w:t xml:space="preserve"> </w:t>
      </w:r>
      <w:r w:rsidR="00921A1C">
        <w:rPr>
          <w:u w:val="single"/>
        </w:rPr>
        <w:t xml:space="preserve">июня </w:t>
      </w:r>
      <w:r>
        <w:t>202</w:t>
      </w:r>
      <w:r w:rsidR="00921A1C">
        <w:t>1</w:t>
      </w:r>
      <w:r>
        <w:t xml:space="preserve"> г.</w:t>
      </w:r>
    </w:p>
    <w:p w:rsidR="007A2E71" w:rsidRDefault="007A2E71">
      <w:pPr>
        <w:pStyle w:val="a3"/>
        <w:spacing w:before="1"/>
        <w:rPr>
          <w:sz w:val="28"/>
        </w:rPr>
      </w:pPr>
    </w:p>
    <w:p w:rsidR="007A2E71" w:rsidRDefault="00D007E2">
      <w:pPr>
        <w:pStyle w:val="2"/>
        <w:ind w:left="5362" w:right="4576"/>
      </w:pPr>
      <w:r>
        <w:t>Примерная программа</w:t>
      </w:r>
    </w:p>
    <w:p w:rsidR="007A2E71" w:rsidRDefault="00D007E2">
      <w:pPr>
        <w:spacing w:before="41" w:after="42"/>
        <w:ind w:left="5362" w:right="4580"/>
        <w:jc w:val="center"/>
        <w:rPr>
          <w:b/>
          <w:sz w:val="24"/>
        </w:rPr>
      </w:pPr>
      <w:r>
        <w:rPr>
          <w:b/>
          <w:sz w:val="24"/>
        </w:rPr>
        <w:t xml:space="preserve">работы </w:t>
      </w:r>
      <w:r w:rsidR="00921A1C">
        <w:rPr>
          <w:b/>
          <w:sz w:val="24"/>
        </w:rPr>
        <w:t>преподавателя с студентом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695"/>
        <w:gridCol w:w="3829"/>
        <w:gridCol w:w="3119"/>
        <w:gridCol w:w="1844"/>
        <w:gridCol w:w="1561"/>
      </w:tblGrid>
      <w:tr w:rsidR="00EC7C14" w:rsidTr="00EC7C14">
        <w:trPr>
          <w:trHeight w:val="582"/>
        </w:trPr>
        <w:tc>
          <w:tcPr>
            <w:tcW w:w="526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47" w:lineRule="exact"/>
              <w:ind w:left="1209"/>
            </w:pPr>
            <w:r>
              <w:t>Мероприятие</w:t>
            </w:r>
          </w:p>
        </w:tc>
        <w:tc>
          <w:tcPr>
            <w:tcW w:w="3829" w:type="dxa"/>
          </w:tcPr>
          <w:p w:rsidR="00EC7C14" w:rsidRDefault="00EC7C14" w:rsidP="00EC7C14">
            <w:pPr>
              <w:pStyle w:val="TableParagraph"/>
              <w:spacing w:line="247" w:lineRule="exact"/>
              <w:ind w:left="721"/>
            </w:pPr>
            <w:r>
              <w:t>Деятельность наставника</w:t>
            </w:r>
          </w:p>
        </w:tc>
        <w:tc>
          <w:tcPr>
            <w:tcW w:w="3119" w:type="dxa"/>
          </w:tcPr>
          <w:p w:rsidR="00EC7C14" w:rsidRDefault="00EC7C14" w:rsidP="00EC7C14">
            <w:pPr>
              <w:pStyle w:val="TableParagraph"/>
              <w:spacing w:line="247" w:lineRule="exact"/>
              <w:ind w:left="876" w:right="868"/>
              <w:jc w:val="center"/>
            </w:pPr>
            <w:r>
              <w:t>Планируемый</w:t>
            </w:r>
          </w:p>
          <w:p w:rsidR="00EC7C14" w:rsidRDefault="00EC7C14" w:rsidP="00EC7C14">
            <w:pPr>
              <w:pStyle w:val="TableParagraph"/>
              <w:spacing w:before="37"/>
              <w:ind w:left="873" w:right="868"/>
              <w:jc w:val="center"/>
            </w:pPr>
            <w:r>
              <w:t>результат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spacing w:line="247" w:lineRule="exact"/>
              <w:ind w:left="281" w:right="272"/>
              <w:jc w:val="center"/>
            </w:pPr>
            <w:r>
              <w:t>Фактический</w:t>
            </w:r>
          </w:p>
          <w:p w:rsidR="00EC7C14" w:rsidRDefault="00EC7C14" w:rsidP="00EC7C14">
            <w:pPr>
              <w:pStyle w:val="TableParagraph"/>
              <w:spacing w:before="37"/>
              <w:ind w:left="278" w:right="272"/>
              <w:jc w:val="center"/>
            </w:pPr>
            <w:r>
              <w:t>результат</w:t>
            </w:r>
          </w:p>
        </w:tc>
        <w:tc>
          <w:tcPr>
            <w:tcW w:w="1561" w:type="dxa"/>
          </w:tcPr>
          <w:p w:rsidR="00EC7C14" w:rsidRDefault="00EC7C14" w:rsidP="00EC7C14">
            <w:pPr>
              <w:pStyle w:val="TableParagraph"/>
              <w:spacing w:line="247" w:lineRule="exact"/>
              <w:ind w:left="543" w:right="542"/>
              <w:jc w:val="center"/>
            </w:pPr>
            <w:r>
              <w:t>срок</w:t>
            </w:r>
          </w:p>
        </w:tc>
      </w:tr>
      <w:tr w:rsidR="00EC7C14" w:rsidTr="00EC7C14">
        <w:trPr>
          <w:trHeight w:val="1163"/>
        </w:trPr>
        <w:tc>
          <w:tcPr>
            <w:tcW w:w="526" w:type="dxa"/>
          </w:tcPr>
          <w:p w:rsidR="00EC7C14" w:rsidRDefault="00EC7C14" w:rsidP="00EC7C14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before="33"/>
            </w:pPr>
            <w:r>
              <w:t>Диагностика личностных качеств обучающихся, уровня самоорганизации, инициативности</w:t>
            </w:r>
            <w:r w:rsidR="00DB09CC">
              <w:t xml:space="preserve"> (совместно с психологом)</w:t>
            </w:r>
          </w:p>
        </w:tc>
        <w:tc>
          <w:tcPr>
            <w:tcW w:w="3829" w:type="dxa"/>
          </w:tcPr>
          <w:p w:rsidR="00EC7C14" w:rsidRDefault="00DB09CC" w:rsidP="00EC7C14">
            <w:pPr>
              <w:pStyle w:val="TableParagraph"/>
              <w:spacing w:line="247" w:lineRule="exact"/>
              <w:ind w:left="106"/>
            </w:pPr>
            <w:r>
              <w:t>- выявление способностей и наклонностей наставляемого</w:t>
            </w:r>
          </w:p>
          <w:p w:rsidR="00DB09CC" w:rsidRDefault="00DB09CC" w:rsidP="00EC7C14">
            <w:pPr>
              <w:pStyle w:val="TableParagraph"/>
              <w:spacing w:line="247" w:lineRule="exact"/>
              <w:ind w:left="106"/>
            </w:pPr>
            <w:r>
              <w:t>- определение уровня самоорганизации</w:t>
            </w:r>
          </w:p>
          <w:p w:rsidR="00DB09CC" w:rsidRDefault="00DB09CC" w:rsidP="00EC7C14">
            <w:pPr>
              <w:pStyle w:val="TableParagraph"/>
              <w:spacing w:line="247" w:lineRule="exact"/>
              <w:ind w:left="106"/>
            </w:pPr>
          </w:p>
        </w:tc>
        <w:tc>
          <w:tcPr>
            <w:tcW w:w="3119" w:type="dxa"/>
          </w:tcPr>
          <w:p w:rsidR="00EC7C14" w:rsidRDefault="00D60D4A" w:rsidP="00D60D4A">
            <w:pPr>
              <w:pStyle w:val="TableParagraph"/>
              <w:ind w:left="0"/>
            </w:pPr>
            <w:r>
              <w:t>Рациональный отбор участников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DB09CC" w:rsidRDefault="00DB09CC" w:rsidP="00DB09CC">
            <w:pPr>
              <w:pStyle w:val="TableParagraph"/>
              <w:spacing w:line="247" w:lineRule="exact"/>
              <w:ind w:left="0" w:right="328"/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="00EC7C14">
              <w:rPr>
                <w:i/>
              </w:rPr>
              <w:t>ентябрь</w:t>
            </w:r>
          </w:p>
          <w:p w:rsidR="00EC7C14" w:rsidRDefault="00DB09CC" w:rsidP="00DB09CC">
            <w:pPr>
              <w:pStyle w:val="TableParagraph"/>
              <w:spacing w:line="247" w:lineRule="exact"/>
              <w:ind w:left="0" w:right="328"/>
              <w:jc w:val="center"/>
              <w:rPr>
                <w:i/>
              </w:rPr>
            </w:pPr>
            <w:r>
              <w:rPr>
                <w:i/>
              </w:rPr>
              <w:t>2020</w:t>
            </w:r>
          </w:p>
        </w:tc>
      </w:tr>
      <w:tr w:rsidR="00EC7C14" w:rsidTr="00EC7C14">
        <w:trPr>
          <w:trHeight w:val="870"/>
        </w:trPr>
        <w:tc>
          <w:tcPr>
            <w:tcW w:w="526" w:type="dxa"/>
          </w:tcPr>
          <w:p w:rsidR="00EC7C14" w:rsidRDefault="00EC7C14" w:rsidP="00EC7C14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76" w:lineRule="auto"/>
              <w:ind w:right="168"/>
            </w:pPr>
            <w:r>
              <w:t>Проведение отборочных проф.</w:t>
            </w:r>
            <w:r w:rsidR="002822E4">
              <w:t xml:space="preserve"> </w:t>
            </w:r>
            <w:r>
              <w:t>соревнований «Токарное дело»</w:t>
            </w:r>
          </w:p>
        </w:tc>
        <w:tc>
          <w:tcPr>
            <w:tcW w:w="3829" w:type="dxa"/>
          </w:tcPr>
          <w:p w:rsidR="00EC7C14" w:rsidRDefault="00DB09CC" w:rsidP="00EC7C14">
            <w:pPr>
              <w:pStyle w:val="TableParagraph"/>
              <w:spacing w:line="276" w:lineRule="auto"/>
              <w:ind w:left="106" w:right="901"/>
            </w:pPr>
            <w:r>
              <w:t>- организация соревнований</w:t>
            </w:r>
          </w:p>
          <w:p w:rsidR="00DB09CC" w:rsidRDefault="00DB09CC" w:rsidP="00EC7C14">
            <w:pPr>
              <w:pStyle w:val="TableParagraph"/>
              <w:spacing w:line="276" w:lineRule="auto"/>
              <w:ind w:left="106" w:right="901"/>
            </w:pPr>
            <w:r>
              <w:t>- оценка профессиональных навыков</w:t>
            </w:r>
          </w:p>
        </w:tc>
        <w:tc>
          <w:tcPr>
            <w:tcW w:w="3119" w:type="dxa"/>
          </w:tcPr>
          <w:p w:rsidR="00EC7C14" w:rsidRDefault="00D60D4A" w:rsidP="00EC7C14">
            <w:pPr>
              <w:pStyle w:val="TableParagraph"/>
              <w:spacing w:line="276" w:lineRule="auto"/>
              <w:ind w:left="106" w:right="219"/>
            </w:pPr>
            <w:r>
              <w:t xml:space="preserve">Внутриучрежденческий конкурс профессионального мастерства 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C7C14" w:rsidRDefault="00DB09CC" w:rsidP="00DB09CC">
            <w:pPr>
              <w:pStyle w:val="TableParagraph"/>
              <w:spacing w:line="247" w:lineRule="exact"/>
              <w:ind w:left="0" w:right="328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EC7C14">
              <w:rPr>
                <w:i/>
              </w:rPr>
              <w:t>ктябрь</w:t>
            </w:r>
            <w:r>
              <w:rPr>
                <w:i/>
              </w:rPr>
              <w:t xml:space="preserve"> 2020</w:t>
            </w:r>
          </w:p>
        </w:tc>
      </w:tr>
      <w:tr w:rsidR="00EC7C14" w:rsidTr="00EC7C14">
        <w:trPr>
          <w:trHeight w:val="1457"/>
        </w:trPr>
        <w:tc>
          <w:tcPr>
            <w:tcW w:w="526" w:type="dxa"/>
          </w:tcPr>
          <w:p w:rsidR="00EC7C14" w:rsidRDefault="00EC7C14" w:rsidP="00EC7C14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76" w:lineRule="auto"/>
              <w:ind w:right="330"/>
            </w:pPr>
            <w:r>
              <w:t>Проведение отборочных проф.</w:t>
            </w:r>
            <w:r w:rsidR="002822E4">
              <w:t xml:space="preserve"> </w:t>
            </w:r>
            <w:r>
              <w:t>соревнований «Токарные работы на станках с ЧПУ»</w:t>
            </w:r>
          </w:p>
        </w:tc>
        <w:tc>
          <w:tcPr>
            <w:tcW w:w="3829" w:type="dxa"/>
          </w:tcPr>
          <w:p w:rsidR="00DB09CC" w:rsidRDefault="00DB09CC" w:rsidP="00DB09CC">
            <w:pPr>
              <w:pStyle w:val="TableParagraph"/>
              <w:spacing w:line="276" w:lineRule="auto"/>
              <w:ind w:left="106" w:right="901"/>
            </w:pPr>
            <w:r>
              <w:t>- организация соревнований</w:t>
            </w:r>
          </w:p>
          <w:p w:rsidR="00EC7C14" w:rsidRDefault="00DB09CC" w:rsidP="00DB09CC">
            <w:pPr>
              <w:pStyle w:val="TableParagraph"/>
              <w:spacing w:before="34"/>
              <w:ind w:left="106"/>
            </w:pPr>
            <w:r>
              <w:t>- оценка профессиональных навыков</w:t>
            </w:r>
          </w:p>
        </w:tc>
        <w:tc>
          <w:tcPr>
            <w:tcW w:w="3119" w:type="dxa"/>
          </w:tcPr>
          <w:p w:rsidR="00EC7C14" w:rsidRDefault="00D60D4A" w:rsidP="00EC7C14">
            <w:pPr>
              <w:pStyle w:val="TableParagraph"/>
              <w:spacing w:line="276" w:lineRule="auto"/>
              <w:ind w:left="106" w:right="439"/>
            </w:pPr>
            <w:r>
              <w:t>Внутриучрежденческий конкурс профессионального мастерства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C7C14" w:rsidRDefault="00DB09CC" w:rsidP="00DB09CC">
            <w:pPr>
              <w:pStyle w:val="TableParagraph"/>
              <w:spacing w:line="249" w:lineRule="exact"/>
              <w:ind w:left="104"/>
              <w:jc w:val="center"/>
              <w:rPr>
                <w:i/>
              </w:rPr>
            </w:pPr>
            <w:r>
              <w:rPr>
                <w:i/>
              </w:rPr>
              <w:t>Октябрь 2020</w:t>
            </w:r>
          </w:p>
          <w:p w:rsidR="00DB09CC" w:rsidRDefault="00DB09CC" w:rsidP="00DB09CC">
            <w:pPr>
              <w:pStyle w:val="TableParagraph"/>
              <w:spacing w:line="249" w:lineRule="exact"/>
              <w:ind w:left="104"/>
              <w:jc w:val="center"/>
              <w:rPr>
                <w:i/>
              </w:rPr>
            </w:pPr>
          </w:p>
        </w:tc>
      </w:tr>
      <w:tr w:rsidR="00EC7C14" w:rsidTr="00EC7C14">
        <w:trPr>
          <w:trHeight w:val="873"/>
        </w:trPr>
        <w:tc>
          <w:tcPr>
            <w:tcW w:w="526" w:type="dxa"/>
          </w:tcPr>
          <w:p w:rsidR="00EC7C14" w:rsidRDefault="00EC7C14" w:rsidP="00EC7C14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76" w:lineRule="auto"/>
              <w:ind w:right="660"/>
            </w:pPr>
            <w:r>
              <w:t>Выявление профессиональных проблем и образовательных</w:t>
            </w:r>
          </w:p>
          <w:p w:rsidR="00EC7C14" w:rsidRDefault="00EC7C14" w:rsidP="00EC7C14">
            <w:pPr>
              <w:pStyle w:val="TableParagraph"/>
              <w:spacing w:line="276" w:lineRule="auto"/>
              <w:ind w:right="330"/>
            </w:pPr>
            <w:r>
              <w:t>запросов наставляемого</w:t>
            </w:r>
          </w:p>
        </w:tc>
        <w:tc>
          <w:tcPr>
            <w:tcW w:w="3829" w:type="dxa"/>
          </w:tcPr>
          <w:p w:rsidR="00DB09CC" w:rsidRDefault="00DB09CC" w:rsidP="00DB09CC">
            <w:pPr>
              <w:pStyle w:val="TableParagraph"/>
              <w:spacing w:line="276" w:lineRule="auto"/>
              <w:ind w:right="660"/>
            </w:pPr>
            <w:r>
              <w:t>- организация вводных занятий с целью выявления профессиональных проблем и образовательных</w:t>
            </w:r>
          </w:p>
          <w:p w:rsidR="00EC7C14" w:rsidRDefault="00DB09CC" w:rsidP="00DB09CC">
            <w:pPr>
              <w:pStyle w:val="TableParagraph"/>
              <w:spacing w:line="276" w:lineRule="auto"/>
              <w:ind w:left="106" w:right="360"/>
            </w:pPr>
            <w:r>
              <w:t>запросов наставляемого</w:t>
            </w:r>
          </w:p>
        </w:tc>
        <w:tc>
          <w:tcPr>
            <w:tcW w:w="3119" w:type="dxa"/>
          </w:tcPr>
          <w:p w:rsidR="00EC7C14" w:rsidRDefault="00D60D4A" w:rsidP="00D60D4A">
            <w:pPr>
              <w:pStyle w:val="TableParagraph"/>
              <w:spacing w:line="276" w:lineRule="auto"/>
              <w:ind w:left="106" w:right="473"/>
            </w:pPr>
            <w:r>
              <w:t>Разработка программы индивидуальной траектории развития наставляемого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C7C14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Ноябрь 2020- февраль 2021</w:t>
            </w:r>
          </w:p>
        </w:tc>
      </w:tr>
      <w:tr w:rsidR="00EC7C14" w:rsidTr="00EC7C14">
        <w:trPr>
          <w:trHeight w:val="873"/>
        </w:trPr>
        <w:tc>
          <w:tcPr>
            <w:tcW w:w="526" w:type="dxa"/>
          </w:tcPr>
          <w:p w:rsidR="00EC7C14" w:rsidRDefault="00061F07" w:rsidP="00EC7C14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76" w:lineRule="auto"/>
              <w:ind w:right="660"/>
            </w:pPr>
            <w:r>
              <w:t>Организация экскурсии на предприятие с целью знакомства</w:t>
            </w:r>
            <w:r w:rsidR="00061F07">
              <w:t xml:space="preserve"> с новым оборудованием и принципами работы на нем</w:t>
            </w:r>
          </w:p>
        </w:tc>
        <w:tc>
          <w:tcPr>
            <w:tcW w:w="3829" w:type="dxa"/>
          </w:tcPr>
          <w:p w:rsidR="00EC7C14" w:rsidRDefault="00DB09CC" w:rsidP="00EC7C14">
            <w:pPr>
              <w:pStyle w:val="TableParagraph"/>
              <w:spacing w:line="276" w:lineRule="auto"/>
              <w:ind w:left="106" w:right="360"/>
            </w:pPr>
            <w:r>
              <w:t>- посещение производственных предприятий</w:t>
            </w:r>
          </w:p>
        </w:tc>
        <w:tc>
          <w:tcPr>
            <w:tcW w:w="3119" w:type="dxa"/>
          </w:tcPr>
          <w:p w:rsidR="00EC7C14" w:rsidRDefault="00D60D4A" w:rsidP="00EC7C14">
            <w:pPr>
              <w:pStyle w:val="TableParagraph"/>
              <w:spacing w:line="276" w:lineRule="auto"/>
              <w:ind w:left="106" w:right="473"/>
            </w:pPr>
            <w:r>
              <w:t>Получение новых знаний, умений и навыков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C7C14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Декабрь 2020- январь 2021</w:t>
            </w:r>
          </w:p>
        </w:tc>
      </w:tr>
      <w:tr w:rsidR="00EC7C14" w:rsidTr="00EC7C14">
        <w:trPr>
          <w:trHeight w:val="873"/>
        </w:trPr>
        <w:tc>
          <w:tcPr>
            <w:tcW w:w="526" w:type="dxa"/>
          </w:tcPr>
          <w:p w:rsidR="00EC7C14" w:rsidRDefault="00061F07" w:rsidP="00EC7C14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3695" w:type="dxa"/>
          </w:tcPr>
          <w:p w:rsidR="00EC7C14" w:rsidRDefault="00EC7C14" w:rsidP="00EC7C14">
            <w:pPr>
              <w:pStyle w:val="TableParagraph"/>
              <w:spacing w:line="252" w:lineRule="exact"/>
            </w:pPr>
            <w:r>
              <w:t>Проведение индивидуальных практических занятий (практик)</w:t>
            </w:r>
          </w:p>
        </w:tc>
        <w:tc>
          <w:tcPr>
            <w:tcW w:w="3829" w:type="dxa"/>
          </w:tcPr>
          <w:p w:rsidR="00EC7C14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организация дополнительных занятий – практик по освоению новых профессиональных компетенций</w:t>
            </w:r>
          </w:p>
        </w:tc>
        <w:tc>
          <w:tcPr>
            <w:tcW w:w="3119" w:type="dxa"/>
          </w:tcPr>
          <w:p w:rsidR="00EC7C14" w:rsidRDefault="00D60D4A" w:rsidP="002822E4">
            <w:pPr>
              <w:pStyle w:val="TableParagraph"/>
              <w:spacing w:line="276" w:lineRule="auto"/>
              <w:ind w:left="106" w:right="531"/>
            </w:pPr>
            <w:r>
              <w:t>Формирование и развитие профессиональных и личностных компетенций наставляемого</w:t>
            </w:r>
          </w:p>
        </w:tc>
        <w:tc>
          <w:tcPr>
            <w:tcW w:w="1844" w:type="dxa"/>
          </w:tcPr>
          <w:p w:rsidR="00EC7C14" w:rsidRDefault="00EC7C14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EC7C14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Октябрь 2020- май 2021 (не реже 3 раз в неделю)</w:t>
            </w:r>
          </w:p>
        </w:tc>
      </w:tr>
      <w:tr w:rsidR="00061F07" w:rsidTr="00EC7C14">
        <w:trPr>
          <w:trHeight w:val="873"/>
        </w:trPr>
        <w:tc>
          <w:tcPr>
            <w:tcW w:w="526" w:type="dxa"/>
          </w:tcPr>
          <w:p w:rsidR="00061F07" w:rsidRDefault="00061F07" w:rsidP="00EC7C14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3695" w:type="dxa"/>
          </w:tcPr>
          <w:p w:rsidR="00061F07" w:rsidRDefault="002F3EBC" w:rsidP="00EC7C14">
            <w:pPr>
              <w:pStyle w:val="TableParagraph"/>
              <w:spacing w:line="252" w:lineRule="exact"/>
            </w:pPr>
            <w:r>
              <w:t>Проведение профессионального марафона между наставником и наставляемым</w:t>
            </w:r>
          </w:p>
        </w:tc>
        <w:tc>
          <w:tcPr>
            <w:tcW w:w="3829" w:type="dxa"/>
          </w:tcPr>
          <w:p w:rsidR="00D60D4A" w:rsidRDefault="00D60D4A" w:rsidP="00D60D4A">
            <w:pPr>
              <w:pStyle w:val="TableParagraph"/>
              <w:spacing w:line="276" w:lineRule="auto"/>
              <w:ind w:left="106" w:right="901"/>
            </w:pPr>
            <w:r>
              <w:t>- организация соревнований</w:t>
            </w:r>
          </w:p>
          <w:p w:rsidR="00061F07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оценка профессиональных навыков и личностных компетенций наставляемого</w:t>
            </w:r>
          </w:p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выявление профессиональных затруднений</w:t>
            </w:r>
          </w:p>
        </w:tc>
        <w:tc>
          <w:tcPr>
            <w:tcW w:w="3119" w:type="dxa"/>
          </w:tcPr>
          <w:p w:rsidR="00061F07" w:rsidRDefault="00D60D4A" w:rsidP="00EC7C14">
            <w:pPr>
              <w:pStyle w:val="TableParagraph"/>
              <w:spacing w:line="276" w:lineRule="auto"/>
              <w:ind w:left="106" w:right="531"/>
            </w:pPr>
            <w:r>
              <w:t>Формирован</w:t>
            </w:r>
            <w:r w:rsidR="002822E4">
              <w:t xml:space="preserve">ие и развитие профессиональных </w:t>
            </w:r>
            <w:r>
              <w:t>и личностных компетенций наставляемого</w:t>
            </w:r>
          </w:p>
        </w:tc>
        <w:tc>
          <w:tcPr>
            <w:tcW w:w="1844" w:type="dxa"/>
          </w:tcPr>
          <w:p w:rsidR="00061F07" w:rsidRDefault="002F3EBC" w:rsidP="00EC7C14">
            <w:pPr>
              <w:pStyle w:val="TableParagraph"/>
              <w:ind w:left="0"/>
            </w:pPr>
            <w:r>
              <w:t>оценить навыки конкурсанта,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квалифицированно использовать инструмент, осуществлять самоконтроль качества при выполнении работ.</w:t>
            </w:r>
          </w:p>
        </w:tc>
        <w:tc>
          <w:tcPr>
            <w:tcW w:w="1561" w:type="dxa"/>
          </w:tcPr>
          <w:p w:rsidR="00061F07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Январь- февраль 2021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3695" w:type="dxa"/>
          </w:tcPr>
          <w:p w:rsidR="002F3EBC" w:rsidRDefault="002F3EBC" w:rsidP="00EC7C14">
            <w:pPr>
              <w:pStyle w:val="TableParagraph"/>
              <w:spacing w:line="252" w:lineRule="exact"/>
            </w:pPr>
            <w:r>
              <w:t>Организация мероприятий досугового характера</w:t>
            </w:r>
          </w:p>
        </w:tc>
        <w:tc>
          <w:tcPr>
            <w:tcW w:w="382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снятие стрессового напряжения</w:t>
            </w:r>
          </w:p>
          <w:p w:rsidR="00D60D4A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сплочение</w:t>
            </w:r>
          </w:p>
          <w:p w:rsidR="00D60D4A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формирование поля общих интересов между наставником и наставляемым</w:t>
            </w:r>
          </w:p>
        </w:tc>
        <w:tc>
          <w:tcPr>
            <w:tcW w:w="311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531"/>
            </w:pPr>
            <w:r>
              <w:t>Досуговые мероприятия (посещение катка, выезд на лыжную базу</w:t>
            </w:r>
            <w:r w:rsidR="00B33FFB">
              <w:t>, кинотеатра</w:t>
            </w:r>
            <w:r>
              <w:t>)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В течении года (ноябрь2020, январь 2021, март 2021)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3695" w:type="dxa"/>
          </w:tcPr>
          <w:p w:rsidR="002F3EBC" w:rsidRDefault="002F3EBC" w:rsidP="00EC7C14">
            <w:pPr>
              <w:pStyle w:val="TableParagraph"/>
              <w:spacing w:line="252" w:lineRule="exact"/>
            </w:pPr>
            <w:r>
              <w:t>Организация психологических тренингов на преодоление психоэмоционального напряжения</w:t>
            </w:r>
          </w:p>
        </w:tc>
        <w:tc>
          <w:tcPr>
            <w:tcW w:w="382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организация психолого- педагогической поддержки при подготовке к проф. мероприятиям</w:t>
            </w:r>
          </w:p>
        </w:tc>
        <w:tc>
          <w:tcPr>
            <w:tcW w:w="3119" w:type="dxa"/>
          </w:tcPr>
          <w:p w:rsidR="002F3EBC" w:rsidRDefault="00B33FFB" w:rsidP="00EC7C14">
            <w:pPr>
              <w:pStyle w:val="TableParagraph"/>
              <w:spacing w:line="276" w:lineRule="auto"/>
              <w:ind w:left="106" w:right="531"/>
            </w:pPr>
            <w:r>
              <w:t>Психологические тренинги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Март 2021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3695" w:type="dxa"/>
          </w:tcPr>
          <w:p w:rsidR="002F3EBC" w:rsidRDefault="002F3EBC" w:rsidP="002F3EBC">
            <w:pPr>
              <w:pStyle w:val="TableParagraph"/>
              <w:spacing w:line="252" w:lineRule="exact"/>
            </w:pPr>
            <w:r>
              <w:t>Обмен профессиональным опытом с другими ПОУ совместно с наставниками</w:t>
            </w:r>
          </w:p>
        </w:tc>
        <w:tc>
          <w:tcPr>
            <w:tcW w:w="382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организация встреч с предполагаемыми конкурсантами- соперниками соревнований</w:t>
            </w:r>
          </w:p>
          <w:p w:rsidR="00D60D4A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проведение совместных тренингов</w:t>
            </w:r>
          </w:p>
        </w:tc>
        <w:tc>
          <w:tcPr>
            <w:tcW w:w="3119" w:type="dxa"/>
          </w:tcPr>
          <w:p w:rsidR="002F3EBC" w:rsidRDefault="00B33FFB" w:rsidP="00EC7C14">
            <w:pPr>
              <w:pStyle w:val="TableParagraph"/>
              <w:spacing w:line="276" w:lineRule="auto"/>
              <w:ind w:left="106" w:right="531"/>
            </w:pPr>
            <w:r>
              <w:t>Профессиональные тренинги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B33FFB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Февраль- март 2021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3695" w:type="dxa"/>
          </w:tcPr>
          <w:p w:rsidR="002F3EBC" w:rsidRDefault="002F3EBC" w:rsidP="002F3EBC">
            <w:pPr>
              <w:pStyle w:val="TableParagraph"/>
              <w:spacing w:line="252" w:lineRule="exact"/>
            </w:pPr>
            <w:r>
              <w:t>Участие наставляемого в конкурсах, олимпиадах, исследовательских проектах разного характера</w:t>
            </w:r>
          </w:p>
        </w:tc>
        <w:tc>
          <w:tcPr>
            <w:tcW w:w="382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сопровождение наставляемого в конкурсах</w:t>
            </w:r>
          </w:p>
        </w:tc>
        <w:tc>
          <w:tcPr>
            <w:tcW w:w="3119" w:type="dxa"/>
          </w:tcPr>
          <w:p w:rsidR="002F3EBC" w:rsidRDefault="00B33FFB" w:rsidP="00B33FFB">
            <w:pPr>
              <w:pStyle w:val="TableParagraph"/>
              <w:spacing w:line="276" w:lineRule="auto"/>
              <w:ind w:left="106" w:right="531"/>
            </w:pPr>
            <w:r>
              <w:t>Конкурсные мероприятия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В течении учебного года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12</w:t>
            </w:r>
          </w:p>
        </w:tc>
        <w:tc>
          <w:tcPr>
            <w:tcW w:w="3695" w:type="dxa"/>
          </w:tcPr>
          <w:p w:rsidR="002F3EBC" w:rsidRDefault="002822E4" w:rsidP="002F3EBC">
            <w:pPr>
              <w:pStyle w:val="TableParagraph"/>
              <w:spacing w:line="252" w:lineRule="exact"/>
            </w:pPr>
            <w:r>
              <w:t xml:space="preserve">Организация участия </w:t>
            </w:r>
            <w:r w:rsidR="002F3EBC">
              <w:t xml:space="preserve">наставляемого в профориентационных мероприятиях техникума (мастер- классах, тренингах, </w:t>
            </w:r>
            <w:r>
              <w:t>агитбригадах</w:t>
            </w:r>
            <w:r w:rsidR="002F3EBC">
              <w:t>)</w:t>
            </w:r>
          </w:p>
        </w:tc>
        <w:tc>
          <w:tcPr>
            <w:tcW w:w="3829" w:type="dxa"/>
          </w:tcPr>
          <w:p w:rsidR="002F3EB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привлечение наставляемого к профориентационным мероприятиям</w:t>
            </w:r>
          </w:p>
          <w:p w:rsidR="00D60D4A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повышение мотивации</w:t>
            </w:r>
          </w:p>
          <w:p w:rsidR="00D60D4A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>- формирование осознанного понимания значимости своей бедующей профессии/ специальности</w:t>
            </w:r>
          </w:p>
        </w:tc>
        <w:tc>
          <w:tcPr>
            <w:tcW w:w="3119" w:type="dxa"/>
          </w:tcPr>
          <w:p w:rsidR="002F3EBC" w:rsidRDefault="00B33FFB" w:rsidP="00EC7C14">
            <w:pPr>
              <w:pStyle w:val="TableParagraph"/>
              <w:spacing w:line="276" w:lineRule="auto"/>
              <w:ind w:left="106" w:right="531"/>
            </w:pPr>
            <w:r>
              <w:t>Профориентационные мероприятия согласно графику техникума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Март- апрель 2021</w:t>
            </w:r>
          </w:p>
        </w:tc>
      </w:tr>
      <w:tr w:rsidR="002F3EBC" w:rsidTr="00EC7C14">
        <w:trPr>
          <w:trHeight w:val="873"/>
        </w:trPr>
        <w:tc>
          <w:tcPr>
            <w:tcW w:w="526" w:type="dxa"/>
          </w:tcPr>
          <w:p w:rsidR="002F3EBC" w:rsidRDefault="00D60D4A" w:rsidP="00EC7C14">
            <w:pPr>
              <w:pStyle w:val="TableParagraph"/>
              <w:ind w:left="0"/>
            </w:pPr>
            <w:r>
              <w:t>13</w:t>
            </w:r>
          </w:p>
        </w:tc>
        <w:tc>
          <w:tcPr>
            <w:tcW w:w="3695" w:type="dxa"/>
          </w:tcPr>
          <w:p w:rsidR="002F3EBC" w:rsidRDefault="00DB09CC" w:rsidP="00DB09CC">
            <w:pPr>
              <w:pStyle w:val="TableParagraph"/>
              <w:spacing w:line="252" w:lineRule="exact"/>
            </w:pPr>
            <w:r>
              <w:t>Анализ участия в конкурсных мероприятиях</w:t>
            </w:r>
          </w:p>
        </w:tc>
        <w:tc>
          <w:tcPr>
            <w:tcW w:w="3829" w:type="dxa"/>
          </w:tcPr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оценка профессиональных навыков</w:t>
            </w:r>
          </w:p>
          <w:p w:rsidR="002F3EBC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выявление профессиональных затруднений</w:t>
            </w:r>
          </w:p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построение индивидуальной траектории дальнейшего профессионального развития и самосовершенствования</w:t>
            </w:r>
          </w:p>
        </w:tc>
        <w:tc>
          <w:tcPr>
            <w:tcW w:w="3119" w:type="dxa"/>
          </w:tcPr>
          <w:p w:rsidR="002F3EBC" w:rsidRDefault="002822E4" w:rsidP="00B33FFB">
            <w:pPr>
              <w:pStyle w:val="TableParagraph"/>
              <w:spacing w:line="276" w:lineRule="auto"/>
              <w:ind w:left="106" w:right="531"/>
            </w:pPr>
            <w:r>
              <w:t>Корректировка</w:t>
            </w:r>
            <w:r w:rsidR="00B33FFB">
              <w:t xml:space="preserve"> программы индивидуальной траектории развития наставляемого</w:t>
            </w:r>
          </w:p>
        </w:tc>
        <w:tc>
          <w:tcPr>
            <w:tcW w:w="1844" w:type="dxa"/>
          </w:tcPr>
          <w:p w:rsidR="002F3EBC" w:rsidRDefault="002F3EB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F3EBC" w:rsidRDefault="00B33FFB" w:rsidP="00B33FFB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В течении учебного года (в соответствии со сроками участия в конкурсных мероприятиях)</w:t>
            </w:r>
          </w:p>
        </w:tc>
      </w:tr>
      <w:tr w:rsidR="00DB09CC" w:rsidTr="00EC7C14">
        <w:trPr>
          <w:trHeight w:val="873"/>
        </w:trPr>
        <w:tc>
          <w:tcPr>
            <w:tcW w:w="526" w:type="dxa"/>
          </w:tcPr>
          <w:p w:rsidR="00DB09CC" w:rsidRDefault="00D60D4A" w:rsidP="00EC7C14">
            <w:pPr>
              <w:pStyle w:val="TableParagraph"/>
              <w:ind w:left="0"/>
            </w:pPr>
            <w:r>
              <w:t>14</w:t>
            </w:r>
          </w:p>
        </w:tc>
        <w:tc>
          <w:tcPr>
            <w:tcW w:w="3695" w:type="dxa"/>
          </w:tcPr>
          <w:p w:rsidR="00DB09CC" w:rsidRDefault="00DB09CC" w:rsidP="00DB09CC">
            <w:pPr>
              <w:pStyle w:val="TableParagraph"/>
              <w:spacing w:line="252" w:lineRule="exact"/>
            </w:pPr>
            <w:r>
              <w:t>Освоение дополнительных профессиональных компетенций</w:t>
            </w:r>
          </w:p>
        </w:tc>
        <w:tc>
          <w:tcPr>
            <w:tcW w:w="3829" w:type="dxa"/>
          </w:tcPr>
          <w:p w:rsidR="00DB09CC" w:rsidRDefault="00D60D4A" w:rsidP="00EC7C14">
            <w:pPr>
              <w:pStyle w:val="TableParagraph"/>
              <w:spacing w:line="276" w:lineRule="auto"/>
              <w:ind w:left="106" w:right="177"/>
            </w:pPr>
            <w:r>
              <w:t xml:space="preserve">- организация дополнительного обучения наставляемого </w:t>
            </w:r>
          </w:p>
        </w:tc>
        <w:tc>
          <w:tcPr>
            <w:tcW w:w="3119" w:type="dxa"/>
          </w:tcPr>
          <w:p w:rsidR="00DB09CC" w:rsidRDefault="00D60D4A" w:rsidP="00EC7C14">
            <w:pPr>
              <w:pStyle w:val="TableParagraph"/>
              <w:spacing w:line="276" w:lineRule="auto"/>
              <w:ind w:left="106" w:right="531"/>
            </w:pPr>
            <w:r>
              <w:t>Получение свидетельства по новым дополнительным программам профессионального роста</w:t>
            </w:r>
          </w:p>
        </w:tc>
        <w:tc>
          <w:tcPr>
            <w:tcW w:w="1844" w:type="dxa"/>
          </w:tcPr>
          <w:p w:rsidR="00DB09CC" w:rsidRDefault="00DB09CC" w:rsidP="00EC7C14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DB09CC" w:rsidRDefault="00B33FFB" w:rsidP="00EC7C14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Апрель- май 2021</w:t>
            </w:r>
          </w:p>
        </w:tc>
      </w:tr>
      <w:tr w:rsidR="00D60D4A" w:rsidTr="00EC7C14">
        <w:trPr>
          <w:trHeight w:val="873"/>
        </w:trPr>
        <w:tc>
          <w:tcPr>
            <w:tcW w:w="526" w:type="dxa"/>
          </w:tcPr>
          <w:p w:rsidR="00D60D4A" w:rsidRDefault="00D60D4A" w:rsidP="00D60D4A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3695" w:type="dxa"/>
          </w:tcPr>
          <w:p w:rsidR="00D60D4A" w:rsidRPr="00DB09CC" w:rsidRDefault="00D60D4A" w:rsidP="00D60D4A">
            <w:pPr>
              <w:pStyle w:val="TableParagraph"/>
              <w:spacing w:line="252" w:lineRule="exact"/>
            </w:pPr>
            <w:r>
              <w:t xml:space="preserve">Формирование </w:t>
            </w:r>
            <w:r>
              <w:rPr>
                <w:lang w:val="en-US"/>
              </w:rPr>
              <w:t>Skills</w:t>
            </w:r>
            <w:r>
              <w:t>- паспорта (портфолио)</w:t>
            </w:r>
          </w:p>
        </w:tc>
        <w:tc>
          <w:tcPr>
            <w:tcW w:w="3829" w:type="dxa"/>
          </w:tcPr>
          <w:p w:rsidR="00D60D4A" w:rsidRDefault="00D60D4A" w:rsidP="00D60D4A">
            <w:pPr>
              <w:pStyle w:val="TableParagraph"/>
              <w:spacing w:line="247" w:lineRule="exact"/>
              <w:ind w:left="106"/>
            </w:pPr>
            <w:r>
              <w:t>Организация деятельности по</w:t>
            </w:r>
          </w:p>
          <w:p w:rsidR="00D60D4A" w:rsidRDefault="00D60D4A" w:rsidP="00D60D4A">
            <w:pPr>
              <w:pStyle w:val="TableParagraph"/>
              <w:spacing w:before="37"/>
              <w:ind w:left="106"/>
            </w:pPr>
            <w:r>
              <w:t>изучению вопроса</w:t>
            </w:r>
          </w:p>
        </w:tc>
        <w:tc>
          <w:tcPr>
            <w:tcW w:w="3119" w:type="dxa"/>
          </w:tcPr>
          <w:p w:rsidR="00D60D4A" w:rsidRDefault="00D60D4A" w:rsidP="00D60D4A">
            <w:pPr>
              <w:pStyle w:val="TableParagraph"/>
              <w:spacing w:line="247" w:lineRule="exact"/>
              <w:ind w:left="106"/>
            </w:pPr>
            <w:r>
              <w:t>Работа над портфолио</w:t>
            </w:r>
          </w:p>
        </w:tc>
        <w:tc>
          <w:tcPr>
            <w:tcW w:w="1844" w:type="dxa"/>
          </w:tcPr>
          <w:p w:rsidR="00D60D4A" w:rsidRDefault="00D60D4A" w:rsidP="00D60D4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D60D4A" w:rsidRDefault="00B33FFB" w:rsidP="00D60D4A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Май- июнь 2021</w:t>
            </w:r>
          </w:p>
        </w:tc>
      </w:tr>
      <w:tr w:rsidR="00D60D4A" w:rsidTr="00EC7C14">
        <w:trPr>
          <w:trHeight w:val="873"/>
        </w:trPr>
        <w:tc>
          <w:tcPr>
            <w:tcW w:w="526" w:type="dxa"/>
          </w:tcPr>
          <w:p w:rsidR="00D60D4A" w:rsidRDefault="00D60D4A" w:rsidP="00D60D4A">
            <w:pPr>
              <w:pStyle w:val="TableParagraph"/>
              <w:ind w:left="0"/>
            </w:pPr>
            <w:r>
              <w:t>16</w:t>
            </w:r>
          </w:p>
        </w:tc>
        <w:tc>
          <w:tcPr>
            <w:tcW w:w="3695" w:type="dxa"/>
          </w:tcPr>
          <w:p w:rsidR="00D60D4A" w:rsidRDefault="00D60D4A" w:rsidP="00D60D4A">
            <w:pPr>
              <w:pStyle w:val="TableParagraph"/>
              <w:spacing w:line="252" w:lineRule="exact"/>
            </w:pPr>
            <w:r>
              <w:t>Организация карьерной навигации</w:t>
            </w:r>
          </w:p>
        </w:tc>
        <w:tc>
          <w:tcPr>
            <w:tcW w:w="3829" w:type="dxa"/>
          </w:tcPr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оказание помощи в определении дальнейшего трудоустройства</w:t>
            </w:r>
          </w:p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  <w:r>
              <w:t>- участие в Ярмарке вакансий</w:t>
            </w:r>
          </w:p>
          <w:p w:rsidR="00D60D4A" w:rsidRDefault="00D60D4A" w:rsidP="00D60D4A">
            <w:pPr>
              <w:pStyle w:val="TableParagraph"/>
              <w:spacing w:line="276" w:lineRule="auto"/>
              <w:ind w:left="106" w:right="177"/>
            </w:pPr>
          </w:p>
        </w:tc>
        <w:tc>
          <w:tcPr>
            <w:tcW w:w="3119" w:type="dxa"/>
          </w:tcPr>
          <w:p w:rsidR="00D60D4A" w:rsidRDefault="00D60D4A" w:rsidP="00D60D4A">
            <w:pPr>
              <w:pStyle w:val="TableParagraph"/>
              <w:spacing w:line="276" w:lineRule="auto"/>
              <w:ind w:left="106" w:right="531"/>
            </w:pPr>
            <w:r>
              <w:t>Составление резюме</w:t>
            </w:r>
          </w:p>
          <w:p w:rsidR="00D60D4A" w:rsidRDefault="00D60D4A" w:rsidP="00D60D4A">
            <w:pPr>
              <w:pStyle w:val="TableParagraph"/>
              <w:spacing w:line="276" w:lineRule="auto"/>
              <w:ind w:left="106" w:right="531"/>
            </w:pPr>
            <w:r>
              <w:t>Прохождение собеседований</w:t>
            </w:r>
          </w:p>
        </w:tc>
        <w:tc>
          <w:tcPr>
            <w:tcW w:w="1844" w:type="dxa"/>
          </w:tcPr>
          <w:p w:rsidR="00D60D4A" w:rsidRDefault="00D60D4A" w:rsidP="00D60D4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D60D4A" w:rsidRDefault="00B33FFB" w:rsidP="00D60D4A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Июнь 2021</w:t>
            </w:r>
          </w:p>
        </w:tc>
      </w:tr>
    </w:tbl>
    <w:p w:rsidR="007A2E71" w:rsidRDefault="007A2E71">
      <w:pPr>
        <w:pStyle w:val="a3"/>
        <w:spacing w:before="10"/>
        <w:rPr>
          <w:b/>
          <w:sz w:val="18"/>
        </w:rPr>
      </w:pPr>
    </w:p>
    <w:p w:rsidR="007A2E71" w:rsidRDefault="00D007E2">
      <w:pPr>
        <w:tabs>
          <w:tab w:val="left" w:pos="4201"/>
          <w:tab w:val="left" w:pos="7595"/>
          <w:tab w:val="left" w:pos="14816"/>
        </w:tabs>
        <w:spacing w:before="91"/>
        <w:ind w:left="212"/>
        <w:rPr>
          <w:sz w:val="20"/>
        </w:rPr>
      </w:pPr>
      <w:r>
        <w:rPr>
          <w:sz w:val="20"/>
        </w:rPr>
        <w:t>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наставника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Подпись наставляемого</w:t>
      </w:r>
      <w:r>
        <w:rPr>
          <w:spacing w:val="-15"/>
          <w:sz w:val="20"/>
        </w:rPr>
        <w:t xml:space="preserve"> </w:t>
      </w:r>
      <w:r>
        <w:rPr>
          <w:sz w:val="20"/>
        </w:rPr>
        <w:t>сотрудника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2E71" w:rsidRDefault="00D007E2">
      <w:pPr>
        <w:tabs>
          <w:tab w:val="left" w:pos="2662"/>
          <w:tab w:val="left" w:pos="3758"/>
          <w:tab w:val="left" w:pos="12101"/>
          <w:tab w:val="left" w:pos="12600"/>
          <w:tab w:val="left" w:pos="13691"/>
        </w:tabs>
        <w:spacing w:before="3"/>
        <w:ind w:left="2166"/>
        <w:rPr>
          <w:sz w:val="20"/>
        </w:rPr>
      </w:pP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2020г.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2020г</w:t>
      </w:r>
    </w:p>
    <w:p w:rsidR="007A2E71" w:rsidRDefault="007A2E71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Default="0022244D">
      <w:pPr>
        <w:rPr>
          <w:sz w:val="20"/>
        </w:rPr>
      </w:pPr>
    </w:p>
    <w:p w:rsidR="0022244D" w:rsidRPr="0022244D" w:rsidRDefault="0022244D">
      <w:pPr>
        <w:rPr>
          <w:b/>
          <w:sz w:val="24"/>
          <w:szCs w:val="24"/>
        </w:rPr>
      </w:pPr>
      <w:r w:rsidRPr="0022244D">
        <w:rPr>
          <w:b/>
          <w:sz w:val="24"/>
          <w:szCs w:val="24"/>
        </w:rPr>
        <w:t>Область применения в рамках образовательной программы:</w:t>
      </w:r>
    </w:p>
    <w:p w:rsidR="0022244D" w:rsidRDefault="0022244D" w:rsidP="0022244D">
      <w:pPr>
        <w:jc w:val="both"/>
        <w:rPr>
          <w:sz w:val="24"/>
          <w:szCs w:val="24"/>
        </w:rPr>
      </w:pPr>
      <w:r w:rsidRPr="0022244D">
        <w:rPr>
          <w:sz w:val="24"/>
          <w:szCs w:val="24"/>
        </w:rPr>
        <w:t xml:space="preserve">Взаимодействие наставника и наставляемого ведется в </w:t>
      </w:r>
      <w:r w:rsidR="0067575D">
        <w:rPr>
          <w:sz w:val="24"/>
          <w:szCs w:val="24"/>
        </w:rPr>
        <w:t xml:space="preserve">режиме внеурочной деятельности: </w:t>
      </w:r>
      <w:r w:rsidRPr="0022244D">
        <w:rPr>
          <w:sz w:val="24"/>
          <w:szCs w:val="24"/>
        </w:rPr>
        <w:t xml:space="preserve">проектная деятельность, краткосрочное или целеполагающее наставничество, экскурсии в место обучения наставника, выездные мероприятия, совместное создание проекта или продукта. </w:t>
      </w: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</w:pPr>
    </w:p>
    <w:p w:rsidR="00430349" w:rsidRDefault="00430349">
      <w:pPr>
        <w:rPr>
          <w:sz w:val="20"/>
        </w:rPr>
        <w:sectPr w:rsidR="00430349">
          <w:pgSz w:w="16840" w:h="11910" w:orient="landscape"/>
          <w:pgMar w:top="980" w:right="1000" w:bottom="280" w:left="920" w:header="720" w:footer="720" w:gutter="0"/>
          <w:cols w:space="720"/>
        </w:sectPr>
      </w:pPr>
    </w:p>
    <w:p w:rsidR="0067575D" w:rsidRDefault="0067575D" w:rsidP="00985C8D">
      <w:pPr>
        <w:pStyle w:val="2"/>
        <w:numPr>
          <w:ilvl w:val="0"/>
          <w:numId w:val="20"/>
        </w:numPr>
        <w:spacing w:before="73"/>
        <w:ind w:right="98"/>
      </w:pPr>
      <w:r>
        <w:t>МЕХАНИЗМЫ МОТИВАЦИИ И ПООЩРЕНИЯ НАСТАВНИКОВ</w:t>
      </w:r>
    </w:p>
    <w:p w:rsidR="00985C8D" w:rsidRDefault="00985C8D" w:rsidP="00985C8D">
      <w:pPr>
        <w:pStyle w:val="2"/>
        <w:spacing w:before="73"/>
        <w:ind w:left="720" w:right="1775"/>
        <w:jc w:val="left"/>
      </w:pP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>К числу лучших мотивирующих наставника факторов можно отнести поддержку системы наставничества на общественном</w:t>
      </w:r>
      <w:r>
        <w:rPr>
          <w:b w:val="0"/>
          <w:bCs w:val="0"/>
        </w:rPr>
        <w:t xml:space="preserve"> </w:t>
      </w:r>
      <w:r w:rsidRPr="0067575D">
        <w:rPr>
          <w:b w:val="0"/>
          <w:bCs w:val="0"/>
        </w:rPr>
        <w:t>уровн</w:t>
      </w:r>
      <w:r>
        <w:rPr>
          <w:b w:val="0"/>
          <w:bCs w:val="0"/>
        </w:rPr>
        <w:t>е</w:t>
      </w:r>
      <w:r w:rsidRPr="0067575D">
        <w:rPr>
          <w:b w:val="0"/>
          <w:bCs w:val="0"/>
        </w:rPr>
        <w:t xml:space="preserve"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Важно популяризировать роль наставника среди образовательных и общественных организаций; </w:t>
      </w:r>
      <w:r>
        <w:rPr>
          <w:b w:val="0"/>
          <w:bCs w:val="0"/>
        </w:rPr>
        <w:t xml:space="preserve">профессиональных </w:t>
      </w:r>
      <w:r w:rsidRPr="0067575D">
        <w:rPr>
          <w:b w:val="0"/>
          <w:bCs w:val="0"/>
        </w:rPr>
        <w:t xml:space="preserve">сообществ; рассказывать о преимуществах роли наставника: возможностях личностного и социального роста, получения новых знаний и навыков. </w:t>
      </w: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</w:rPr>
        <w:t>В</w:t>
      </w:r>
      <w:r>
        <w:t xml:space="preserve"> </w:t>
      </w:r>
      <w:r w:rsidRPr="0067575D">
        <w:rPr>
          <w:b w:val="0"/>
          <w:bCs w:val="0"/>
        </w:rPr>
        <w:t>целях популяризации роли наставника можно рекомендовать следующие меры:</w:t>
      </w: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 ● организацию и проведение фестивалей, форумов, конференций наставников на </w:t>
      </w:r>
      <w:r w:rsidR="00985C8D">
        <w:rPr>
          <w:b w:val="0"/>
          <w:bCs w:val="0"/>
        </w:rPr>
        <w:t>внутритехникумовском и регио</w:t>
      </w:r>
      <w:r w:rsidRPr="0067575D">
        <w:rPr>
          <w:b w:val="0"/>
          <w:bCs w:val="0"/>
        </w:rPr>
        <w:t xml:space="preserve">нальном уровнях; </w:t>
      </w: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● поддержку системы наставничества через СМИ, создание специальной рубрики в социальных сетях или интернет-издании, например, «Наши 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 д.); </w:t>
      </w: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● участие руководителей всех уровней в программах наставничества; </w:t>
      </w:r>
    </w:p>
    <w:p w:rsid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● организацию сообществ для наставников с возможностью быстрого оповещения о новых интересных проектах, мероприятиях, разработках и т. д.; </w:t>
      </w:r>
    </w:p>
    <w:p w:rsidR="00985C8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● 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 д. </w:t>
      </w:r>
    </w:p>
    <w:p w:rsidR="00985C8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 </w:t>
      </w:r>
    </w:p>
    <w:p w:rsidR="00985C8D" w:rsidRDefault="00985C8D" w:rsidP="00985C8D">
      <w:pPr>
        <w:pStyle w:val="2"/>
        <w:ind w:left="0" w:right="96" w:firstLine="720"/>
        <w:jc w:val="both"/>
        <w:rPr>
          <w:b w:val="0"/>
          <w:bCs w:val="0"/>
        </w:rPr>
      </w:pPr>
      <w:r>
        <w:rPr>
          <w:b w:val="0"/>
          <w:bCs w:val="0"/>
        </w:rPr>
        <w:t>В целях поощрения могут применятся</w:t>
      </w:r>
      <w:r w:rsidR="0067575D" w:rsidRPr="0067575D">
        <w:rPr>
          <w:b w:val="0"/>
          <w:bCs w:val="0"/>
        </w:rPr>
        <w:t xml:space="preserve">: </w:t>
      </w:r>
    </w:p>
    <w:p w:rsidR="00985C8D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благодарственные письма родителям наставников из числа обучающихся; </w:t>
      </w:r>
    </w:p>
    <w:p w:rsidR="00985C8D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 </w:t>
      </w:r>
    </w:p>
    <w:p w:rsidR="007B6B47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>предоставление наставникам возможности принимать участие в формировании предложений, касающихся развития организации;</w:t>
      </w:r>
    </w:p>
    <w:p w:rsidR="00985C8D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рекомендации при трудоустройстве; </w:t>
      </w:r>
    </w:p>
    <w:p w:rsidR="00985C8D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образовательное стимулирование (привлечение к участию в образовательных программах, семинарах, тренингах и иных мероприятиях подобного рода); </w:t>
      </w:r>
    </w:p>
    <w:p w:rsidR="00985C8D" w:rsidRDefault="0067575D" w:rsidP="007B6B47">
      <w:pPr>
        <w:pStyle w:val="2"/>
        <w:numPr>
          <w:ilvl w:val="0"/>
          <w:numId w:val="23"/>
        </w:numPr>
        <w:ind w:right="96"/>
        <w:jc w:val="both"/>
        <w:rPr>
          <w:b w:val="0"/>
          <w:bCs w:val="0"/>
        </w:rPr>
      </w:pPr>
      <w:r w:rsidRPr="0067575D">
        <w:rPr>
          <w:b w:val="0"/>
          <w:bCs w:val="0"/>
        </w:rPr>
        <w:t xml:space="preserve">нематериальное поощрение на рабочем месте: получение дополнительных дней к отпуску; расширенная медицинская страховка; иные льготы и преимущества, предусмотренные в организации, в которой работает наставник. </w:t>
      </w:r>
    </w:p>
    <w:p w:rsidR="0067575D" w:rsidRPr="0067575D" w:rsidRDefault="0067575D" w:rsidP="00985C8D">
      <w:pPr>
        <w:pStyle w:val="2"/>
        <w:ind w:left="0" w:right="96" w:firstLine="720"/>
        <w:jc w:val="both"/>
        <w:rPr>
          <w:b w:val="0"/>
          <w:bCs w:val="0"/>
        </w:rPr>
      </w:pPr>
      <w:r w:rsidRPr="0067575D">
        <w:rPr>
          <w:b w:val="0"/>
          <w:bCs w:val="0"/>
        </w:rPr>
        <w:t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7B6B47" w:rsidRDefault="007B6B47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7B6B47">
      <w:pPr>
        <w:pStyle w:val="2"/>
        <w:spacing w:before="73"/>
        <w:ind w:left="0" w:right="1775"/>
        <w:jc w:val="left"/>
        <w:rPr>
          <w:b w:val="0"/>
          <w:bCs w:val="0"/>
        </w:rPr>
      </w:pPr>
    </w:p>
    <w:p w:rsidR="00E02992" w:rsidRDefault="00E02992" w:rsidP="00E02992">
      <w:pPr>
        <w:pStyle w:val="2"/>
        <w:numPr>
          <w:ilvl w:val="0"/>
          <w:numId w:val="20"/>
        </w:numPr>
        <w:spacing w:before="73"/>
        <w:ind w:left="0" w:right="98" w:firstLine="0"/>
      </w:pPr>
      <w:r>
        <w:t>СТРУКТУРНОЕ ПРЕДСТАВЛЕНИЕ ПРОГРАММЫ НАСТАВНИЧЕСТВА</w:t>
      </w:r>
    </w:p>
    <w:p w:rsidR="007B6B47" w:rsidRDefault="007B6B47" w:rsidP="00E02992">
      <w:pPr>
        <w:pStyle w:val="2"/>
        <w:spacing w:before="73"/>
        <w:ind w:left="0" w:right="1775"/>
        <w:jc w:val="left"/>
      </w:pPr>
    </w:p>
    <w:p w:rsidR="007B6B47" w:rsidRPr="00E02992" w:rsidRDefault="00E02992" w:rsidP="00E02992">
      <w:pPr>
        <w:pStyle w:val="2"/>
        <w:numPr>
          <w:ilvl w:val="1"/>
          <w:numId w:val="20"/>
        </w:numPr>
        <w:spacing w:before="73"/>
        <w:ind w:left="0" w:right="98" w:firstLine="0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Pr="00E02992">
        <w:rPr>
          <w:b w:val="0"/>
          <w:bCs w:val="0"/>
        </w:rPr>
        <w:t>еализация программы наставничества в образовател</w:t>
      </w:r>
      <w:r w:rsidR="007B6B47" w:rsidRPr="00E02992">
        <w:rPr>
          <w:b w:val="0"/>
          <w:bCs w:val="0"/>
        </w:rPr>
        <w:t>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процессов. В Таблице № 1 «Целевая модель этапов реализации программы наставничества в колледже» представлены основные этапы реализации программы наставничества, а также соответствующие им мероприятия внешнего и внутреннего контуров для распределения процессов, назначения ответственных и контроля. Директор колледжа и куратор программы наставничества могут использовать последовательность этих этапов как основу для формирования дорожной карты реализации программы наставничества, которую можно</w:t>
      </w:r>
      <w:r w:rsidR="007B6B47">
        <w:t xml:space="preserve"> </w:t>
      </w:r>
      <w:r>
        <w:rPr>
          <w:b w:val="0"/>
          <w:bCs w:val="0"/>
        </w:rPr>
        <w:t xml:space="preserve">расширить и наполнить с </w:t>
      </w:r>
      <w:r w:rsidRPr="00E02992">
        <w:rPr>
          <w:b w:val="0"/>
          <w:bCs w:val="0"/>
        </w:rPr>
        <w:t>п</w:t>
      </w:r>
      <w:r w:rsidR="007B6B47" w:rsidRPr="00E02992">
        <w:rPr>
          <w:b w:val="0"/>
          <w:bCs w:val="0"/>
        </w:rPr>
        <w:t xml:space="preserve">омощью представленных в данном документе форм наставничества. В Таблице № 2 «Целевая модель системы наставничества» представлены общие положения и структура целевой модели наставничества. </w:t>
      </w: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2F2BAF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5AE43" wp14:editId="23FB3096">
                <wp:simplePos x="0" y="0"/>
                <wp:positionH relativeFrom="column">
                  <wp:posOffset>5124247</wp:posOffset>
                </wp:positionH>
                <wp:positionV relativeFrom="paragraph">
                  <wp:posOffset>53975</wp:posOffset>
                </wp:positionV>
                <wp:extent cx="778212" cy="243191"/>
                <wp:effectExtent l="0" t="0" r="22225" b="2413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12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F8" w:rsidRPr="002F2BAF" w:rsidRDefault="008759F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BAF">
                              <w:rPr>
                                <w:b/>
                                <w:sz w:val="18"/>
                                <w:szCs w:val="18"/>
                              </w:rPr>
                              <w:t>техникуме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5AE43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03.5pt;margin-top:4.25pt;width:61.3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" fillcolor="white [3201]" strokecolor="white [3212]" strokeweight=".5pt">
                <v:textbox>
                  <w:txbxContent>
                    <w:p w:rsidR="008759F8" w:rsidRPr="002F2BAF" w:rsidRDefault="008759F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F2BAF">
                        <w:rPr>
                          <w:b/>
                          <w:sz w:val="18"/>
                          <w:szCs w:val="18"/>
                        </w:rPr>
                        <w:t>техникуме</w:t>
                      </w:r>
                    </w:p>
                  </w:txbxContent>
                </v:textbox>
              </v:shape>
            </w:pict>
          </mc:Fallback>
        </mc:AlternateContent>
      </w:r>
      <w:r w:rsidR="00E029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83A1DC" wp14:editId="32E57E0B">
            <wp:simplePos x="0" y="0"/>
            <wp:positionH relativeFrom="margin">
              <wp:posOffset>-40032</wp:posOffset>
            </wp:positionH>
            <wp:positionV relativeFrom="paragraph">
              <wp:posOffset>52084</wp:posOffset>
            </wp:positionV>
            <wp:extent cx="7082850" cy="444554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1" t="31217" r="23610" b="8887"/>
                    <a:stretch/>
                  </pic:blipFill>
                  <pic:spPr bwMode="auto">
                    <a:xfrm>
                      <a:off x="0" y="0"/>
                      <a:ext cx="7082850" cy="444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992" w:rsidRDefault="002F2BAF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114732</wp:posOffset>
                </wp:positionV>
                <wp:extent cx="2402732" cy="9728"/>
                <wp:effectExtent l="0" t="0" r="3619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2732" cy="9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76617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9.05pt" to="338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A8C1A" wp14:editId="22BDBA75">
                <wp:simplePos x="0" y="0"/>
                <wp:positionH relativeFrom="column">
                  <wp:posOffset>1905000</wp:posOffset>
                </wp:positionH>
                <wp:positionV relativeFrom="paragraph">
                  <wp:posOffset>75416</wp:posOffset>
                </wp:positionV>
                <wp:extent cx="2334165" cy="194554"/>
                <wp:effectExtent l="0" t="0" r="28575" b="152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165" cy="19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F8" w:rsidRPr="002F2BAF" w:rsidRDefault="008759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РАБОТА ВНУТРИ </w:t>
                            </w:r>
                            <w:r w:rsidRPr="002F2BAF">
                              <w:rPr>
                                <w:b/>
                                <w:sz w:val="16"/>
                                <w:szCs w:val="16"/>
                              </w:rPr>
                              <w:t>ТЕХНИКУМА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8C1A" id="Надпись 7" o:spid="_x0000_s1027" type="#_x0000_t202" style="position:absolute;margin-left:150pt;margin-top:5.95pt;width:183.8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" fillcolor="white [3201]" strokecolor="white [3212]" strokeweight=".5pt">
                <v:textbox>
                  <w:txbxContent>
                    <w:p w:rsidR="008759F8" w:rsidRPr="002F2BAF" w:rsidRDefault="008759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РАБОТА ВНУТРИ </w:t>
                      </w:r>
                      <w:r w:rsidRPr="002F2BAF">
                        <w:rPr>
                          <w:b/>
                          <w:sz w:val="16"/>
                          <w:szCs w:val="16"/>
                        </w:rPr>
                        <w:t>ТЕХНИКУМА</w:t>
                      </w:r>
                    </w:p>
                  </w:txbxContent>
                </v:textbox>
              </v:shape>
            </w:pict>
          </mc:Fallback>
        </mc:AlternateContent>
      </w:r>
    </w:p>
    <w:p w:rsidR="00E02992" w:rsidRDefault="002F2BAF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38532</wp:posOffset>
                </wp:positionV>
                <wp:extent cx="2383277" cy="0"/>
                <wp:effectExtent l="0" t="0" r="3619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2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5B91D"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3.05pt" to="336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" strokecolor="black [3213]"/>
            </w:pict>
          </mc:Fallback>
        </mc:AlternateContent>
      </w: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FDBFA" wp14:editId="3BE6DE89">
            <wp:simplePos x="0" y="0"/>
            <wp:positionH relativeFrom="column">
              <wp:posOffset>56515</wp:posOffset>
            </wp:positionH>
            <wp:positionV relativeFrom="paragraph">
              <wp:posOffset>148793</wp:posOffset>
            </wp:positionV>
            <wp:extent cx="6943090" cy="1512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0" t="22588" r="24003" b="57106"/>
                    <a:stretch/>
                  </pic:blipFill>
                  <pic:spPr bwMode="auto">
                    <a:xfrm>
                      <a:off x="0" y="0"/>
                      <a:ext cx="6943090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2F2BAF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14FDC" wp14:editId="7B517C11">
                <wp:simplePos x="0" y="0"/>
                <wp:positionH relativeFrom="column">
                  <wp:posOffset>4580687</wp:posOffset>
                </wp:positionH>
                <wp:positionV relativeFrom="paragraph">
                  <wp:posOffset>-243205</wp:posOffset>
                </wp:positionV>
                <wp:extent cx="778212" cy="243191"/>
                <wp:effectExtent l="0" t="0" r="22225" b="2413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12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F8" w:rsidRPr="002F2BAF" w:rsidRDefault="008759F8" w:rsidP="002F2B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BAF">
                              <w:rPr>
                                <w:b/>
                                <w:sz w:val="18"/>
                                <w:szCs w:val="18"/>
                              </w:rPr>
                              <w:t>техникуме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4FDC" id="Надпись 10" o:spid="_x0000_s1028" type="#_x0000_t202" style="position:absolute;margin-left:360.7pt;margin-top:-19.15pt;width:61.3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" fillcolor="white [3201]" strokecolor="white [3212]" strokeweight=".5pt">
                <v:textbox>
                  <w:txbxContent>
                    <w:p w:rsidR="008759F8" w:rsidRPr="002F2BAF" w:rsidRDefault="008759F8" w:rsidP="002F2B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F2BAF">
                        <w:rPr>
                          <w:b/>
                          <w:sz w:val="18"/>
                          <w:szCs w:val="18"/>
                        </w:rPr>
                        <w:t>техникуме</w:t>
                      </w:r>
                    </w:p>
                  </w:txbxContent>
                </v:textbox>
              </v:shape>
            </w:pict>
          </mc:Fallback>
        </mc:AlternateContent>
      </w:r>
      <w:r w:rsidR="00E029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97F3DE" wp14:editId="1473650A">
            <wp:simplePos x="0" y="0"/>
            <wp:positionH relativeFrom="margin">
              <wp:align>right</wp:align>
            </wp:positionH>
            <wp:positionV relativeFrom="paragraph">
              <wp:posOffset>-273091</wp:posOffset>
            </wp:positionV>
            <wp:extent cx="6819089" cy="4282333"/>
            <wp:effectExtent l="0" t="0" r="127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4" t="23096" r="24872" b="19027"/>
                    <a:stretch/>
                  </pic:blipFill>
                  <pic:spPr bwMode="auto">
                    <a:xfrm>
                      <a:off x="0" y="0"/>
                      <a:ext cx="6819089" cy="428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F7FEDC" wp14:editId="29F909AD">
            <wp:simplePos x="0" y="0"/>
            <wp:positionH relativeFrom="column">
              <wp:posOffset>-50165</wp:posOffset>
            </wp:positionH>
            <wp:positionV relativeFrom="paragraph">
              <wp:posOffset>103708</wp:posOffset>
            </wp:positionV>
            <wp:extent cx="6945549" cy="905913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3" t="23865" r="24190" b="63953"/>
                    <a:stretch/>
                  </pic:blipFill>
                  <pic:spPr bwMode="auto">
                    <a:xfrm>
                      <a:off x="0" y="0"/>
                      <a:ext cx="6945549" cy="905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E02992" w:rsidRDefault="00E02992" w:rsidP="007B6B47">
      <w:pPr>
        <w:pStyle w:val="2"/>
        <w:spacing w:before="73"/>
        <w:ind w:left="0" w:right="1775"/>
        <w:jc w:val="left"/>
      </w:pPr>
    </w:p>
    <w:p w:rsidR="002F2BAF" w:rsidRDefault="007B6B47" w:rsidP="002F2BAF">
      <w:pPr>
        <w:pStyle w:val="2"/>
        <w:numPr>
          <w:ilvl w:val="1"/>
          <w:numId w:val="20"/>
        </w:numPr>
        <w:spacing w:before="73"/>
        <w:ind w:left="0" w:right="-43" w:hanging="83"/>
        <w:jc w:val="both"/>
        <w:rPr>
          <w:b w:val="0"/>
        </w:rPr>
      </w:pPr>
      <w:r w:rsidRPr="00E02992">
        <w:rPr>
          <w:b w:val="0"/>
        </w:rPr>
        <w:t xml:space="preserve">Внешний контур образуют сотрудники управления образования администрации </w:t>
      </w:r>
      <w:r w:rsidR="002F2BAF">
        <w:rPr>
          <w:b w:val="0"/>
        </w:rPr>
        <w:t>города Кургана</w:t>
      </w:r>
      <w:r w:rsidRPr="00E02992">
        <w:rPr>
          <w:b w:val="0"/>
        </w:rPr>
        <w:t xml:space="preserve">, организаций-партнеров, сотрудники органов власти в сфере образования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 </w:t>
      </w:r>
    </w:p>
    <w:p w:rsidR="002F2BAF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Работа с внешней средой – это деятельность, направленная на обеспечение поддержки программы наставничества: </w:t>
      </w:r>
    </w:p>
    <w:p w:rsidR="002F2BAF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2F2BAF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взаимодействие с потенциальными наставниками и партнерами на профильных мероприятиях (конференции, фестивали, встречи выпускников, форумы); </w:t>
      </w:r>
    </w:p>
    <w:p w:rsidR="002F2BAF" w:rsidRDefault="002F2BAF" w:rsidP="002F2BAF">
      <w:pPr>
        <w:pStyle w:val="2"/>
        <w:spacing w:before="73"/>
        <w:ind w:left="0" w:right="-43"/>
        <w:jc w:val="both"/>
        <w:rPr>
          <w:b w:val="0"/>
        </w:rPr>
      </w:pPr>
      <w:r>
        <w:rPr>
          <w:b w:val="0"/>
        </w:rPr>
        <w:t xml:space="preserve">- </w:t>
      </w:r>
      <w:r w:rsidR="007B6B47" w:rsidRPr="00E02992">
        <w:rPr>
          <w:b w:val="0"/>
        </w:rPr>
        <w:t xml:space="preserve">привлечение ресурсов и экспертов для оказания поддержки, проведения отбора и обучения наставников, оценки результатов наставничества. </w:t>
      </w:r>
    </w:p>
    <w:p w:rsidR="002F2BAF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Ответственность за работу с внешней средой берут на себя: </w:t>
      </w:r>
    </w:p>
    <w:p w:rsidR="002F2BAF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>- директор и администрация организаций-участников (</w:t>
      </w:r>
      <w:r w:rsidR="002F2BAF">
        <w:rPr>
          <w:b w:val="0"/>
        </w:rPr>
        <w:t>техникума</w:t>
      </w:r>
      <w:r w:rsidRPr="00E02992">
        <w:rPr>
          <w:b w:val="0"/>
        </w:rPr>
        <w:t xml:space="preserve">, организаций партнеров); </w:t>
      </w:r>
    </w:p>
    <w:p w:rsidR="007B6B47" w:rsidRDefault="007B6B47" w:rsidP="002F2BAF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куратор программы наставничества внутри </w:t>
      </w:r>
      <w:r w:rsidR="002F2BAF">
        <w:rPr>
          <w:b w:val="0"/>
        </w:rPr>
        <w:t>техникума</w:t>
      </w:r>
      <w:r w:rsidRPr="00E02992">
        <w:rPr>
          <w:b w:val="0"/>
        </w:rPr>
        <w:t xml:space="preserve">. </w:t>
      </w:r>
    </w:p>
    <w:p w:rsidR="002F2BAF" w:rsidRPr="00E02992" w:rsidRDefault="002F2BAF" w:rsidP="002F2BAF">
      <w:pPr>
        <w:pStyle w:val="2"/>
        <w:spacing w:before="73"/>
        <w:ind w:left="0" w:right="-43" w:hanging="83"/>
        <w:jc w:val="both"/>
        <w:rPr>
          <w:b w:val="0"/>
        </w:rPr>
      </w:pPr>
    </w:p>
    <w:p w:rsidR="002F2BAF" w:rsidRDefault="002F2BAF" w:rsidP="00E02992">
      <w:pPr>
        <w:pStyle w:val="2"/>
        <w:spacing w:before="73"/>
        <w:ind w:left="0" w:right="-43"/>
        <w:jc w:val="both"/>
        <w:rPr>
          <w:b w:val="0"/>
        </w:rPr>
      </w:pPr>
      <w:r>
        <w:rPr>
          <w:b w:val="0"/>
        </w:rPr>
        <w:t>5</w:t>
      </w:r>
      <w:r w:rsidR="007B6B47" w:rsidRPr="00E02992">
        <w:rPr>
          <w:b w:val="0"/>
        </w:rPr>
        <w:t xml:space="preserve">.3. Внутренний контур представляют директор и администрация </w:t>
      </w:r>
      <w:r>
        <w:rPr>
          <w:b w:val="0"/>
        </w:rPr>
        <w:t>техникума</w:t>
      </w:r>
      <w:r w:rsidR="007B6B47" w:rsidRPr="00E02992">
        <w:rPr>
          <w:b w:val="0"/>
        </w:rPr>
        <w:t xml:space="preserve">, студенты и их родители, преподаватели, педагоги-психологи, методист и другие сотрудники </w:t>
      </w:r>
      <w:r>
        <w:rPr>
          <w:b w:val="0"/>
        </w:rPr>
        <w:t>образовательного учреждения</w:t>
      </w:r>
      <w:r w:rsidR="007B6B47" w:rsidRPr="00E02992">
        <w:rPr>
          <w:b w:val="0"/>
        </w:rPr>
        <w:t xml:space="preserve">. Работа с внутренней средой – вся деятельность, направленная на поддержание программы внутри </w:t>
      </w:r>
      <w:r>
        <w:rPr>
          <w:b w:val="0"/>
        </w:rPr>
        <w:t>техникума</w:t>
      </w:r>
      <w:r w:rsidR="007B6B47" w:rsidRPr="00E02992">
        <w:rPr>
          <w:b w:val="0"/>
        </w:rPr>
        <w:t>: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 - взаимодействие с административной командой, преподавателями и активными студентами для выбора куратора программы, формирования команды, ответственной за реализацию программы, пополнения базы наставников; 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взаимодействие со студентами и их родителями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взаимодействие со всеми участниками и организаторами программы для частичной оценки ее результатов и их представления на итоговом мероприятии. 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Ответственность за реализацию программы наставничества внутри </w:t>
      </w:r>
      <w:r w:rsidR="002F2BAF">
        <w:rPr>
          <w:b w:val="0"/>
        </w:rPr>
        <w:t>техникума</w:t>
      </w:r>
      <w:r w:rsidRPr="00E02992">
        <w:rPr>
          <w:b w:val="0"/>
        </w:rPr>
        <w:t xml:space="preserve"> берут на себя: 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>- администрация организаций-участников (</w:t>
      </w:r>
      <w:r w:rsidR="002F2BAF">
        <w:rPr>
          <w:b w:val="0"/>
        </w:rPr>
        <w:t>техникума</w:t>
      </w:r>
      <w:r w:rsidRPr="00E02992">
        <w:rPr>
          <w:b w:val="0"/>
        </w:rPr>
        <w:t xml:space="preserve">, организаций-партнеров); </w:t>
      </w:r>
    </w:p>
    <w:p w:rsidR="002F2BAF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кураторы программы внутри </w:t>
      </w:r>
      <w:r w:rsidR="002F2BAF">
        <w:rPr>
          <w:b w:val="0"/>
        </w:rPr>
        <w:t>техникума</w:t>
      </w:r>
      <w:r w:rsidRPr="00E02992">
        <w:rPr>
          <w:b w:val="0"/>
        </w:rPr>
        <w:t xml:space="preserve">;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- наставники-участники программы (на поздних этапах и частично) </w:t>
      </w:r>
    </w:p>
    <w:p w:rsidR="007B6B47" w:rsidRPr="00E02992" w:rsidRDefault="002F2BAF" w:rsidP="00E02992">
      <w:pPr>
        <w:pStyle w:val="2"/>
        <w:spacing w:before="73"/>
        <w:ind w:left="0" w:right="-43"/>
        <w:jc w:val="both"/>
        <w:rPr>
          <w:b w:val="0"/>
        </w:rPr>
      </w:pPr>
      <w:r>
        <w:rPr>
          <w:b w:val="0"/>
        </w:rPr>
        <w:t>5</w:t>
      </w:r>
      <w:r w:rsidR="007B6B47" w:rsidRPr="00E02992">
        <w:rPr>
          <w:b w:val="0"/>
        </w:rPr>
        <w:t xml:space="preserve">.4. Реализация программы наставничества в </w:t>
      </w:r>
      <w:r>
        <w:rPr>
          <w:b w:val="0"/>
        </w:rPr>
        <w:t>техникуме</w:t>
      </w:r>
      <w:r w:rsidR="007B6B47" w:rsidRPr="00E02992">
        <w:rPr>
          <w:b w:val="0"/>
        </w:rPr>
        <w:t xml:space="preserve"> включает семь основных этапов: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1. Подготовка условий для запуска программы наставничества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2. Формирование базы наставляемых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3. Формирование базы наставников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4. Отбор и обучение наставников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5. Формирование наставнических пар/групп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6. Организация работы наставнических пар/групп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7. Завершение наставничества </w:t>
      </w:r>
    </w:p>
    <w:p w:rsidR="007B6B47" w:rsidRPr="00E02992" w:rsidRDefault="007B6B47" w:rsidP="00E02992">
      <w:pPr>
        <w:pStyle w:val="2"/>
        <w:spacing w:before="73"/>
        <w:ind w:left="0" w:right="-43"/>
        <w:jc w:val="both"/>
        <w:rPr>
          <w:b w:val="0"/>
        </w:rPr>
      </w:pPr>
      <w:r w:rsidRPr="00E02992">
        <w:rPr>
          <w:b w:val="0"/>
        </w:rPr>
        <w:t xml:space="preserve">Содержание каждого этапа представлено в Таблице № 1 «Целевая модель этапов реализации программы наставничества в </w:t>
      </w:r>
      <w:r w:rsidR="002F2BAF">
        <w:rPr>
          <w:b w:val="0"/>
        </w:rPr>
        <w:t>техникуме</w:t>
      </w:r>
      <w:r w:rsidRPr="00E02992">
        <w:rPr>
          <w:b w:val="0"/>
        </w:rPr>
        <w:t>».</w:t>
      </w:r>
    </w:p>
    <w:p w:rsidR="007B6B47" w:rsidRDefault="007B6B47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Pr="00E02992" w:rsidRDefault="008759F8" w:rsidP="00E02992">
      <w:pPr>
        <w:pStyle w:val="2"/>
        <w:spacing w:before="73"/>
        <w:ind w:left="0" w:right="-43"/>
        <w:jc w:val="both"/>
        <w:rPr>
          <w:b w:val="0"/>
        </w:rPr>
      </w:pPr>
    </w:p>
    <w:p w:rsidR="008759F8" w:rsidRPr="008759F8" w:rsidRDefault="00380E4F" w:rsidP="008759F8">
      <w:pPr>
        <w:pStyle w:val="2"/>
        <w:numPr>
          <w:ilvl w:val="0"/>
          <w:numId w:val="20"/>
        </w:numPr>
        <w:spacing w:before="73"/>
        <w:ind w:left="0" w:right="-43" w:firstLine="0"/>
        <w:rPr>
          <w:b w:val="0"/>
        </w:rPr>
      </w:pPr>
      <w:r w:rsidRPr="00380E4F">
        <w:t>РЕАЛИЗАЦИЯ ЦЕЛЕВОЙ МОДЕЛИ НАСТАВНИЧЕСТВА В КОЛЛЕДЖЕ.</w:t>
      </w:r>
      <w:r w:rsidRPr="002F2BAF">
        <w:rPr>
          <w:b w:val="0"/>
        </w:rPr>
        <w:t xml:space="preserve"> </w:t>
      </w:r>
      <w:r w:rsidRPr="00380E4F">
        <w:t>ЭТАПЫ ПРОГРАММЫ</w:t>
      </w:r>
    </w:p>
    <w:p w:rsidR="008759F8" w:rsidRDefault="008759F8" w:rsidP="008759F8">
      <w:pPr>
        <w:pStyle w:val="2"/>
        <w:spacing w:before="73"/>
        <w:ind w:left="0" w:right="-43"/>
        <w:jc w:val="left"/>
        <w:rPr>
          <w:b w:val="0"/>
        </w:rPr>
      </w:pP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8759F8">
        <w:t>Этап 1. Подготовка условий для запуска программы наставничества</w:t>
      </w:r>
      <w:r w:rsidRPr="008759F8">
        <w:rPr>
          <w:b w:val="0"/>
        </w:rPr>
        <w:t xml:space="preserve">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8759F8">
        <w:rPr>
          <w:b w:val="0"/>
        </w:rPr>
        <w:t xml:space="preserve">Первый этап направлен на создание благоприятных условий для запуска программы наставничества, его задачи: - получить поддержку концепции наставничества внутри и вне колледжа, - собрать предварительные запросы от потенциальных наставляемых и выбрать соответствующие этим запросам аудитории для поиска наставников. 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 потенциальные внешние аудитории для поиска наставников. На этом этапе (как и на завершающем этапе программы) особую роль играет публичность, информационное продвижение наставничества. Внутри организации эта работа позволит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 – педагогов и обучающихся – и выбрать формы наставничества, чьи ролевые модели подходят для реализации задач. 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т.д.). Результатом этапа является дорожная карта реализации наставничества, в которой прописан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 </w:t>
      </w:r>
    </w:p>
    <w:p w:rsidR="008759F8" w:rsidRDefault="008759F8" w:rsidP="008759F8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8759F8">
        <w:t>Этап 2. Формирование базы наставляемых</w:t>
      </w:r>
      <w:r w:rsidRPr="008759F8">
        <w:rPr>
          <w:b w:val="0"/>
        </w:rPr>
        <w:t xml:space="preserve"> </w:t>
      </w:r>
    </w:p>
    <w:p w:rsidR="007B6B47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8759F8">
        <w:rPr>
          <w:b w:val="0"/>
        </w:rPr>
        <w:t xml:space="preserve">Основная задача этапа заключается в выявлении конкретных проблем студентов колледжа, которые можно решить с помощью наставничества. Среди таких проблем могут быть низкая успеваемость, </w:t>
      </w:r>
      <w:proofErr w:type="spellStart"/>
      <w:r w:rsidRPr="008759F8">
        <w:rPr>
          <w:b w:val="0"/>
        </w:rPr>
        <w:t>буллинг</w:t>
      </w:r>
      <w:proofErr w:type="spellEnd"/>
      <w:r w:rsidRPr="008759F8">
        <w:rPr>
          <w:b w:val="0"/>
        </w:rPr>
        <w:t xml:space="preserve">, текучка кадров, отсутствие мотивации у студентов, отсутствие внеурочной и досуговой составляющей в жизни колледжа, низкие карьерные ожидания, подавленность подростков из-за неопределенных перспектив и ценностной дезориентации и т.д. Работа на этапе сфокусирована на внутреннем контуре – на взаимодействии с коллективом и студентами. Значимая часть работы посвящена мониторингу,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изменений. 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 Для получения данных используются разные каналы: интервью с родителями и кураторами, методики определения самооценки, уровня тревожности, уровня развития </w:t>
      </w:r>
      <w:proofErr w:type="spellStart"/>
      <w:r w:rsidRPr="008759F8">
        <w:rPr>
          <w:b w:val="0"/>
        </w:rPr>
        <w:t>метанавыков</w:t>
      </w:r>
      <w:proofErr w:type="spellEnd"/>
      <w:r w:rsidRPr="008759F8">
        <w:rPr>
          <w:b w:val="0"/>
        </w:rPr>
        <w:t xml:space="preserve"> и другие. Результатом этапа является сформированная база наставляемых с картой запросов, которая на следующем этапе поможет сориентироваться при подборе кандидатов в наставники.</w:t>
      </w:r>
    </w:p>
    <w:p w:rsidR="008759F8" w:rsidRPr="008759F8" w:rsidRDefault="008759F8" w:rsidP="008759F8">
      <w:pPr>
        <w:pStyle w:val="2"/>
        <w:spacing w:before="73"/>
        <w:ind w:left="0" w:right="-43"/>
        <w:jc w:val="both"/>
        <w:rPr>
          <w:b w:val="0"/>
        </w:rPr>
      </w:pP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8759F8">
        <w:t>Этап 3. Формирование базы наставников</w:t>
      </w:r>
      <w:r w:rsidRPr="002F2BAF">
        <w:rPr>
          <w:b w:val="0"/>
        </w:rPr>
        <w:t xml:space="preserve">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Главная задача этапа – поиск потенциальных наставников для формирования базы наставников. Для решения этой задачи понадобится работа как с внутренним, так и с внешним контуром. Работа с внутренним контуром включает действия по формированию базы из числа: - студентов,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секций). - педагогов, заинтересованных в тиражировании личного педагогического опыта и создании продуктивной педагогической атмосферы; - родителей студентов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 Работа с внешним контуром на данном этапе включает действия по формированию базы наставников из числа: - выпускников, заинтересованных в поддержке своей </w:t>
      </w:r>
      <w:proofErr w:type="spellStart"/>
      <w:r w:rsidRPr="002F2BAF">
        <w:rPr>
          <w:b w:val="0"/>
        </w:rPr>
        <w:t>alma</w:t>
      </w:r>
      <w:proofErr w:type="spellEnd"/>
      <w:r w:rsidRPr="002F2BAF">
        <w:rPr>
          <w:b w:val="0"/>
        </w:rPr>
        <w:t xml:space="preserve"> </w:t>
      </w:r>
      <w:proofErr w:type="spellStart"/>
      <w:r w:rsidRPr="002F2BAF">
        <w:rPr>
          <w:b w:val="0"/>
        </w:rPr>
        <w:t>mater</w:t>
      </w:r>
      <w:proofErr w:type="spellEnd"/>
      <w:r w:rsidRPr="002F2BAF">
        <w:rPr>
          <w:b w:val="0"/>
        </w:rPr>
        <w:t>; - сотрудников организаций-партнеров, заинтересованных в подготовке будущих кадров (возможно пересечение с выпускниками); - представители других организаций, с которыми установлены партнерские связи. Работа состоит из двух важных блоков: информирование и сбор данных. Информирование включает: - распространение информации о целях и задачах программы, - взаимодействие с аудиториями предприятий-партнеров или при личных встречах, - 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 (</w:t>
      </w:r>
      <w:proofErr w:type="spellStart"/>
      <w:r w:rsidRPr="002F2BAF">
        <w:rPr>
          <w:b w:val="0"/>
        </w:rPr>
        <w:t>soft</w:t>
      </w:r>
      <w:proofErr w:type="spellEnd"/>
      <w:r w:rsidRPr="002F2BAF">
        <w:rPr>
          <w:b w:val="0"/>
        </w:rPr>
        <w:t xml:space="preserve"> </w:t>
      </w:r>
      <w:proofErr w:type="spellStart"/>
      <w:r w:rsidRPr="002F2BAF">
        <w:rPr>
          <w:b w:val="0"/>
        </w:rPr>
        <w:t>skills</w:t>
      </w:r>
      <w:proofErr w:type="spellEnd"/>
      <w:r w:rsidRPr="002F2BAF">
        <w:rPr>
          <w:b w:val="0"/>
        </w:rPr>
        <w:t xml:space="preserve">). </w:t>
      </w:r>
    </w:p>
    <w:p w:rsidR="007B6B47" w:rsidRPr="002F2BAF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>По окончании данной работы в колледже должны быть сформированы три основные базы: - база выпускников: система, включающая успешных студентов/уже трудоустроенных выпускников, имеющих 1) мотивацию оказать разностороннюю поддержку колледжа и 2) положительный опыт взаимодействия в рамках ее системы, принципов и ценностей; - база наставников от организаций-партнеров: система, включающая опытных профессионалов от предприятий и организаций, которые заинтересованы в развитии будущих лояльных и должным образом подготовленных кадров. Может пересекаться с базой выпускников, что усилит связь и мотивацию; - база наставников из числа активных педагогов: система, включающая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колледже плодотворную для развития отечественной педагогики среды. Блок информационных работ готовит основу для того, чтобы выявить кандидатов в наставники и перейти к сбору данных. Сбор данных на этом этапе включает первичное анкетирование кандидатов, в ходе которого определяется пригодность к наставнической работе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будущем. </w:t>
      </w:r>
    </w:p>
    <w:p w:rsidR="008759F8" w:rsidRDefault="008759F8" w:rsidP="008759F8">
      <w:pPr>
        <w:pStyle w:val="2"/>
        <w:spacing w:before="73"/>
        <w:ind w:left="0" w:right="-43"/>
        <w:jc w:val="both"/>
        <w:rPr>
          <w:b w:val="0"/>
        </w:rPr>
      </w:pPr>
    </w:p>
    <w:p w:rsidR="008759F8" w:rsidRPr="008759F8" w:rsidRDefault="007B6B47" w:rsidP="008759F8">
      <w:pPr>
        <w:pStyle w:val="2"/>
        <w:spacing w:before="73"/>
        <w:ind w:left="0" w:right="-43"/>
        <w:jc w:val="both"/>
      </w:pPr>
      <w:r w:rsidRPr="008759F8">
        <w:t>Сообщество благодарных выпускников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Формирование таких структур как «студенческое сообщество» и </w:t>
      </w:r>
      <w:r w:rsidRPr="002F2BAF">
        <w:rPr>
          <w:b w:val="0"/>
        </w:rPr>
        <w:softHyphen/>
        <w:t>сообщество благодарных выпускников» является необходимым для решения нескольких задач: от подготовки будущих наставников до мотивации всех участников программы наставничества. Работа колледжа с внешней средой в части привлечения наставников является одним из ключевых факторов успеха программы наставничества. Поэтому один из способов формирования базы наставников – это создание открытого студенческого сообщества, включающего сообщество благодарных выпускников. Процесс формирования студенческого сообщества базируется на принципах эффективности колледжа, лидерства, коллегиальности, демократии и, что немаловажно, – интереса обучающихся друг к другу. Подход применим как к результатам их оценки, так и к самим процессам обучения и преподавания. В этом случае студенческое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студентов и педагогов, администрации и родителей в процессе творческого (</w:t>
      </w:r>
      <w:proofErr w:type="spellStart"/>
      <w:r w:rsidRPr="002F2BAF">
        <w:rPr>
          <w:b w:val="0"/>
        </w:rPr>
        <w:t>метакомпетентностного</w:t>
      </w:r>
      <w:proofErr w:type="spellEnd"/>
      <w:r w:rsidRPr="002F2BAF">
        <w:rPr>
          <w:b w:val="0"/>
        </w:rPr>
        <w:t xml:space="preserve">) решения всех проблем – от образовательных до поведенческих. Студенческое сообщество и его важный элемент – сообщество благодарных выпускников – реальный и эффективный способ создания нового «климата» в колледже. Он не требует серьезных структурных изменений или финансовых затрат, необходимо лишь психологическое изменение позиций студентов и педагогов, что является следствием административной и педагогической работы. Первым этапом построения сообщества является процесс передачи самим студентам ответственности за обучение и активное участие в жизни колледжа. Наставническая форма «студент – студент» в данном случае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карьерную траекторию служат основой для эффективной взаимной поддержки студентов (и педагогов)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 В сообщество благодарных выпускников входят выпускники, испытывающие потребность оказать всестороннюю поддержку своему колледжу, педагогам и </w:t>
      </w:r>
      <w:proofErr w:type="gramStart"/>
      <w:r w:rsidRPr="002F2BAF">
        <w:rPr>
          <w:b w:val="0"/>
        </w:rPr>
        <w:t>студентам..</w:t>
      </w:r>
      <w:proofErr w:type="gramEnd"/>
      <w:r w:rsidRPr="002F2BAF">
        <w:rPr>
          <w:b w:val="0"/>
        </w:rPr>
        <w:t xml:space="preserve"> Представитель сообщества, с точки зрения понимания специфики и культуры образовательной организации, является лучшим наставником способным помочь студентам определиться с образовательными и карьерными траекториями, развить необходимые навыки и компетенции. Студенты,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студенческому сообществу. Таким образом, мы получаем полный цикл, реализующий задачи по поиску наставников, их отбору, мотивации и деятельности.</w:t>
      </w:r>
    </w:p>
    <w:p w:rsidR="008759F8" w:rsidRDefault="008759F8" w:rsidP="008759F8">
      <w:pPr>
        <w:pStyle w:val="2"/>
        <w:spacing w:before="73"/>
        <w:ind w:left="0" w:right="-43"/>
        <w:jc w:val="both"/>
        <w:rPr>
          <w:b w:val="0"/>
        </w:rPr>
      </w:pPr>
    </w:p>
    <w:p w:rsidR="008759F8" w:rsidRPr="008759F8" w:rsidRDefault="007B6B47" w:rsidP="008759F8">
      <w:pPr>
        <w:pStyle w:val="2"/>
        <w:spacing w:before="73"/>
        <w:ind w:left="0" w:right="-43"/>
        <w:jc w:val="both"/>
      </w:pPr>
      <w:r w:rsidRPr="008759F8">
        <w:t xml:space="preserve"> Этап 4. Отбор и обучение наставников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 Основные задачи данного этапа – выявление наставников, входящих в базу потенциальных наставников, подходящих для конкретной программы, и их подготовку к работе с наставляемыми. Обе задачи решаются с помощью внутренних ресурсов организации. Работа с внешним контуром может понадобиться для организации специального тренинга или привлечения мотивационного спикера, экспертов в сфере наставничества на обучение.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Для отбора наставников необходимо: -разработать критерии отбора в соответствии с запросами наставляемых; -выбрать из сформированной базы подходящих под эти критерии наставников; - провести собеседование с отобранными наставниками, чтобы выяснить их уровень психологической готовности; -сформировать базу отобранных наставников. Документы для отбора Первым шагом процесса подбора является заполнение анкеты в письменной свободной форме всеми потенциальными наставниками. Анкета должна содержать сведения о кандидате, его опыте и намерениях, об особых интересах, его предпочтениях в выборе наставляемого, о предпочтительном возрасте подростка, с которым он хотел бы работать, а также о предпочтениях в отношении времени и периодичности встреч. Следующим важным элементом процедуры отбора выступает собеседование. Следует подготовить перечень вопросов, которые необходимо задать претенденту, включающих информацию о нем самом, его личных качествах, практических ожиданиях. Необходимо узнать, позволит ли распорядок дня наставника выделять достаточно времени для наставнических отношений. Нужно удостовериться, что кандидат понимает свои задачи относительно наставляемого, требования к его личности и уровень контроля за результатами реализации программы. Собеседование не должно быть односторонним – необходимо предоставлять возможность задавать вопросы и кандидату.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Основные принципы наставника, способствующие организации эффективного сотрудничества и реализации всех задач программы наставничества, могут быть выражены следующим набором категорий: 1. Принятие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2. Умение слушать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3. Умение слышать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4. Умение задавать вопросы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5. Равенство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6. Честность и открытость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7. Надежность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8. Последовательность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Раскрытие принципов наставника, а также все требуемые и желаемые качества, которые могут потребоваться организаторам для отбора и обучения перспективных кандидатов, равно как и Манифест наставника.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Для организации обучения наставников необходимо: -составить программу (рассказать об основах и ценностях наставнических отношений, об особенностях общения с подростками, усилить коммуникативные навыки и т.д.); -подобрать необходимые методические материалы в помощь наставнику, методические рекомендации куратору; -выбрать форматы обучения и преподавателей. В роли преподавателя может выступить непосредственно кураторы наставнической программы. Важной частью обучения являются наставнические сессии, позволяющие наставникам научиться выстраивать доверительные </w:t>
      </w:r>
      <w:proofErr w:type="spellStart"/>
      <w:r w:rsidRPr="002F2BAF">
        <w:rPr>
          <w:b w:val="0"/>
        </w:rPr>
        <w:t>взаимообогащающие</w:t>
      </w:r>
      <w:proofErr w:type="spellEnd"/>
      <w:r w:rsidRPr="002F2BAF">
        <w:rPr>
          <w:b w:val="0"/>
        </w:rPr>
        <w:t xml:space="preserve"> отношения с обучающимися. Возможные форматы обучения: семинары, специальные занятия и сборы, конференции, встречи по обмену опытом, тренинги, дистанционное обучение и </w:t>
      </w:r>
      <w:proofErr w:type="spellStart"/>
      <w:r w:rsidRPr="002F2BAF">
        <w:rPr>
          <w:b w:val="0"/>
        </w:rPr>
        <w:t>вебинары</w:t>
      </w:r>
      <w:proofErr w:type="spellEnd"/>
      <w:r w:rsidRPr="002F2BAF">
        <w:rPr>
          <w:b w:val="0"/>
        </w:rPr>
        <w:t xml:space="preserve">. К обучению важно привлекать специалистов в области наставнической деятельности, бывших наставников и наставляемых. Процесс обучения делится на два этапа - первичное обучение и обучение в процессе деятельности. Первичное обучение дает возможность потенциальным наставникам подготовиться к наставнической деятельности, познакомиться с основными целями наставничества и направлениями работы, проверить свою готовность. Такое обучение дает веру в себя как в наставника, уверенность перед знакомством с наставляемым. Оно влияет и на качество наставнических взаимоотношений и на общую продолжительность работы. Первичное обучение должно помочь наставникам сформулировать свои цели, скорректировать ожидания и сравнить свои цели с целями наставляемых для выявления и решения возможных разногласий. Обучение в процессе деятельности проводится куратором уже после того, как у наставника появится свой опыт наставничества, и возникнут вопросы по этой деятельности. Обучение поможет наставнику осознать проблему и выбрать правильную стратегию решения. Наставников следует обучить прежде всего двум стилям взаимоотношений с наставляемым: развивающему и инструментальному. -развивающий стиль фокусируется на стимулировании развития взаимодействия наставника и наставляемого; -инструментальный стиль концентрируется на целенаправленной деятельности, развитию межличностных взаимоотношений наставника и наставляемого уделяется второстепенное значение. 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ситуации. Долгосрочные положительные наставнические взаимоотношения развиваются благодаря корректности, </w:t>
      </w:r>
      <w:proofErr w:type="spellStart"/>
      <w:r w:rsidRPr="002F2BAF">
        <w:rPr>
          <w:b w:val="0"/>
        </w:rPr>
        <w:t>эмпатии</w:t>
      </w:r>
      <w:proofErr w:type="spellEnd"/>
      <w:r w:rsidRPr="002F2BAF">
        <w:rPr>
          <w:b w:val="0"/>
        </w:rPr>
        <w:t xml:space="preserve">, участию и уважению. Обучение должно фокусироваться на развитии и совершенствовании такого поведения. Наставникам необходимо соблюдать принципы этичного и безопасного наставничества, изучение которых должно стать обязательным разделом программы обучения. Программа обучения наставников должна учитывать основные задачи, которые им предстоит решать: - Установление позитивных личных отношений с наставляемым. Качество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У него формируется чувство собственного достоинства, если он видит, что заботливый взрослый (помимо родителей) готов вкладывать в него время, свои знания и умения, тратить на него свою энергию. Чтобы обеспечить развитие положительных личных отношений, во время обучения наставники должны получить необходимые психолого-педагогические знания, начать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семьей и др. Эффективный способ для этого - ролевая игра, которая рекомендуется как наиболее предпочтительная форма обучения. - Помощь наставляемым в развитии жизненных навыков. Это может быть формирование жизненных целей, принятие решений, развитие ценностно-смысловой сферы, долгосрочное планирование. С помощью этих навыков наставляемый может получить экономическую независимость, права и возможности. - Повышение осведомленности и усиление взаимодействия с другими социальными и культурными группами. Обучение должно помочь наставникам лучше понять </w:t>
      </w:r>
      <w:proofErr w:type="spellStart"/>
      <w:r w:rsidRPr="002F2BAF">
        <w:rPr>
          <w:b w:val="0"/>
        </w:rPr>
        <w:t>мультикультурные</w:t>
      </w:r>
      <w:proofErr w:type="spellEnd"/>
      <w:r w:rsidRPr="002F2BAF">
        <w:rPr>
          <w:b w:val="0"/>
        </w:rPr>
        <w:t xml:space="preserve"> проблемы, вопросы, волнующие детей и молодых людей. - Помощь в формировании образовательных и карьерных траекторий, поддержка в приобретении профессиональных навыков. Обучение предполагает передачу профессиональных навыков наставника и должно содержать представление методов их оптимальной трансляции: как теоретических, так и практических.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В качестве дополнительных мероприятий кураторы могут организовать встречу как с выпускниками наставнических программ, так и действующих наставников. На этих встречах происходит обмен опытом, выявление трудностей и проблем. Такой обмен помогает создать сеть наставников и групп поддержки, которая в будущем оформится во всероссийское наставническое движение и ускорит интеграцию модели во все уровни образования, предоставив участникам необходимую поддержку и набор лучших практик. 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необходимых жизненных навыков XXI века и т.д. Результатом реализации 4 этапа станет сформированная база готовых к работе наставников, подходящая для конкретной программы и </w:t>
      </w:r>
      <w:proofErr w:type="gramStart"/>
      <w:r w:rsidRPr="002F2BAF">
        <w:rPr>
          <w:b w:val="0"/>
        </w:rPr>
        <w:t>запросов</w:t>
      </w:r>
      <w:proofErr w:type="gramEnd"/>
      <w:r w:rsidRPr="002F2BAF">
        <w:rPr>
          <w:b w:val="0"/>
        </w:rPr>
        <w:t xml:space="preserve"> наставляемых </w:t>
      </w:r>
      <w:r w:rsidR="008759F8">
        <w:rPr>
          <w:b w:val="0"/>
        </w:rPr>
        <w:t>техникума</w:t>
      </w:r>
      <w:r w:rsidRPr="002F2BAF">
        <w:rPr>
          <w:b w:val="0"/>
        </w:rPr>
        <w:t xml:space="preserve">. </w:t>
      </w:r>
    </w:p>
    <w:p w:rsidR="008759F8" w:rsidRDefault="008759F8" w:rsidP="008759F8">
      <w:pPr>
        <w:pStyle w:val="2"/>
        <w:spacing w:before="73"/>
        <w:ind w:left="0" w:right="-43"/>
        <w:jc w:val="both"/>
        <w:rPr>
          <w:b w:val="0"/>
        </w:rPr>
      </w:pPr>
    </w:p>
    <w:p w:rsidR="008759F8" w:rsidRPr="008759F8" w:rsidRDefault="007B6B47" w:rsidP="008759F8">
      <w:pPr>
        <w:pStyle w:val="2"/>
        <w:spacing w:before="73"/>
        <w:ind w:left="0" w:right="-43"/>
        <w:jc w:val="both"/>
      </w:pPr>
      <w:r w:rsidRPr="008759F8">
        <w:t xml:space="preserve">Этап 5. Формирование наставнических пар/групп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Основная задача этапа - сформировать пары/группы подходящих друг другу наставников и наставляемых. Основные критерии: профиль наставника должен соответствовать запросам наставляемого, а у наставнической пары/группы должен сложиться взаимный интерес и симпатия, так как наставничество - это в первую очередь основанные на доверии, уважительные и эмоционально окрашенные отношения.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В целях формирования оптимальных пар необходимо: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1. Провести общую встречу с участием всех отобранных наставников и всех наставляемых в любом формате, когда каждый наставник 5-10 минут общается с каждым наставляемым, после чего все заполняют короткие анкеты, указывая, с кем хотели бы продолжить общение в качестве наставника или наставляемого. </w:t>
      </w:r>
    </w:p>
    <w:p w:rsidR="008759F8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 xml:space="preserve">2. Закрепить результат. Необходимо сообщить всем участникам итоги встречи (независимо от формата) и зафиксировать сложившиеся пары в специальной базе куратора. Также нужно продолжить поиск наставника для тех наставляемых, кто остался без пары. </w:t>
      </w:r>
    </w:p>
    <w:p w:rsidR="007B6B47" w:rsidRPr="002F2BAF" w:rsidRDefault="007B6B47" w:rsidP="008759F8">
      <w:pPr>
        <w:pStyle w:val="2"/>
        <w:spacing w:before="73"/>
        <w:ind w:left="0" w:right="-43"/>
        <w:jc w:val="both"/>
        <w:rPr>
          <w:b w:val="0"/>
        </w:rPr>
      </w:pPr>
      <w:r w:rsidRPr="002F2BAF">
        <w:rPr>
          <w:b w:val="0"/>
        </w:rPr>
        <w:t>Результатом этого этапа станут сформированные наставнические пары/группы, готовые продолжить работу в рамках программы</w:t>
      </w:r>
    </w:p>
    <w:p w:rsidR="007B6B47" w:rsidRPr="002F2BAF" w:rsidRDefault="007B6B47" w:rsidP="008759F8">
      <w:pPr>
        <w:pStyle w:val="2"/>
        <w:spacing w:before="73"/>
        <w:ind w:left="0" w:right="-43"/>
        <w:jc w:val="both"/>
        <w:rPr>
          <w:b w:val="0"/>
        </w:rPr>
      </w:pPr>
    </w:p>
    <w:p w:rsidR="007B6B47" w:rsidRDefault="007B6B47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8759F8" w:rsidRDefault="008759F8">
      <w:pPr>
        <w:pStyle w:val="2"/>
        <w:spacing w:before="73"/>
        <w:ind w:left="2607" w:right="1775"/>
      </w:pPr>
    </w:p>
    <w:p w:rsidR="007A2E71" w:rsidRPr="00EE5274" w:rsidRDefault="00985C8D">
      <w:pPr>
        <w:pStyle w:val="2"/>
        <w:spacing w:before="73"/>
        <w:ind w:left="2607" w:right="1775"/>
      </w:pPr>
      <w:r>
        <w:t>ЗАК</w:t>
      </w:r>
      <w:r w:rsidR="00D007E2" w:rsidRPr="00EE5274">
        <w:t>ЛЮЧЕ</w:t>
      </w:r>
      <w:bookmarkStart w:id="0" w:name="_GoBack"/>
      <w:bookmarkEnd w:id="0"/>
      <w:r w:rsidR="00D007E2" w:rsidRPr="00EE5274">
        <w:t>НИЕ</w:t>
      </w:r>
    </w:p>
    <w:p w:rsidR="007A2E71" w:rsidRPr="00EE5274" w:rsidRDefault="007A2E71">
      <w:pPr>
        <w:pStyle w:val="a3"/>
        <w:spacing w:before="11"/>
        <w:rPr>
          <w:b/>
          <w:sz w:val="30"/>
        </w:rPr>
      </w:pPr>
    </w:p>
    <w:p w:rsidR="007A2E71" w:rsidRPr="00EE5274" w:rsidRDefault="00D007E2">
      <w:pPr>
        <w:pStyle w:val="a3"/>
        <w:spacing w:line="276" w:lineRule="auto"/>
        <w:ind w:left="1102" w:right="266" w:firstLine="707"/>
        <w:jc w:val="both"/>
      </w:pPr>
      <w:r w:rsidRPr="00EE5274">
        <w:t xml:space="preserve">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EE5274">
        <w:t>метакомпетенций</w:t>
      </w:r>
      <w:proofErr w:type="spellEnd"/>
      <w:r w:rsidRPr="00EE5274"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7A2E71" w:rsidRPr="00EE5274" w:rsidRDefault="00D007E2">
      <w:pPr>
        <w:pStyle w:val="a3"/>
        <w:spacing w:before="121" w:line="276" w:lineRule="auto"/>
        <w:ind w:left="1102" w:right="266" w:firstLine="707"/>
        <w:jc w:val="both"/>
      </w:pPr>
      <w:r w:rsidRPr="00EE5274"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Pr="00EE5274">
        <w:t>конструктивного партнерства</w:t>
      </w:r>
      <w:proofErr w:type="gramEnd"/>
      <w:r w:rsidRPr="00EE5274"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</w:t>
      </w:r>
      <w:r w:rsidR="00533FA0">
        <w:t>ы</w:t>
      </w:r>
      <w:r w:rsidRPr="00EE5274">
        <w:t xml:space="preserve"> наставничества в Г</w:t>
      </w:r>
      <w:r w:rsidR="00533FA0">
        <w:t>Б</w:t>
      </w:r>
      <w:r w:rsidRPr="00EE5274">
        <w:t xml:space="preserve">ПОУ </w:t>
      </w:r>
      <w:r w:rsidR="00533FA0">
        <w:t>КПТ</w:t>
      </w:r>
      <w:r w:rsidRPr="00EE5274">
        <w:t xml:space="preserve"> обеспечит системность и преемственность наставнических отношений и программ.</w:t>
      </w:r>
    </w:p>
    <w:p w:rsidR="007A2E71" w:rsidRPr="00EE5274" w:rsidRDefault="00D007E2">
      <w:pPr>
        <w:pStyle w:val="a3"/>
        <w:spacing w:before="120" w:line="276" w:lineRule="auto"/>
        <w:ind w:left="1102" w:right="266" w:firstLine="707"/>
        <w:jc w:val="both"/>
      </w:pPr>
      <w:r w:rsidRPr="00EE5274">
        <w:t>Программа отражает новый этап в развитии техникума. В ней представлены цель, задачи, стратегия и тактика развития наставничества в техникуме, определены мероприятия, проводимые в рамках реализации форм</w:t>
      </w:r>
      <w:r w:rsidR="00533FA0">
        <w:t>ы</w:t>
      </w:r>
      <w:r w:rsidRPr="00EE5274">
        <w:t xml:space="preserve"> наставничества: "</w:t>
      </w:r>
      <w:r w:rsidR="00533FA0">
        <w:t>преподаватель</w:t>
      </w:r>
      <w:r w:rsidRPr="00EE5274">
        <w:t xml:space="preserve"> - студент". С Программой наставничества ознакомлены преподаватели, мастера производственного обучения, обучающиеся, </w:t>
      </w:r>
      <w:r w:rsidR="00533FA0">
        <w:t>психологи</w:t>
      </w:r>
      <w:r w:rsidRPr="00EE5274">
        <w:t>.</w:t>
      </w:r>
    </w:p>
    <w:p w:rsidR="007A2E71" w:rsidRPr="00EE5274" w:rsidRDefault="00D007E2">
      <w:pPr>
        <w:pStyle w:val="a3"/>
        <w:spacing w:before="212" w:line="276" w:lineRule="auto"/>
        <w:ind w:left="1102" w:right="267" w:firstLine="707"/>
        <w:jc w:val="both"/>
      </w:pPr>
      <w:r w:rsidRPr="00EE5274">
        <w:t>Управление программой осуществляет проектный офис: куратор проекта - заместитель директора; руководители форм наставничества - заведующий учебной частью, старший мастер, педагог-психолог, под руководством директора Техникума. Основная функция проектного офиса – определение наставников и наставляемых, обучение наставников, согласование действий наставников и наставляемых по выполнению мероприятий и контроль достижения показателей ее</w:t>
      </w:r>
      <w:r w:rsidRPr="00EE5274">
        <w:rPr>
          <w:spacing w:val="-12"/>
        </w:rPr>
        <w:t xml:space="preserve"> </w:t>
      </w:r>
      <w:r w:rsidRPr="00EE5274">
        <w:t>реализации.</w:t>
      </w:r>
    </w:p>
    <w:p w:rsidR="007A2E71" w:rsidRPr="00EE5274" w:rsidRDefault="00D007E2">
      <w:pPr>
        <w:pStyle w:val="a3"/>
        <w:spacing w:line="276" w:lineRule="auto"/>
        <w:ind w:left="1102" w:right="268" w:firstLine="707"/>
        <w:jc w:val="both"/>
      </w:pPr>
      <w:r w:rsidRPr="00EE5274">
        <w:t>Программа наставничества является документом, открытым для внесения изменений и дополнений. Ход работы по реализации Программ</w:t>
      </w:r>
      <w:r w:rsidR="00D67126">
        <w:t>а</w:t>
      </w:r>
      <w:r w:rsidRPr="00EE5274">
        <w:t xml:space="preserve"> наставничества анализируется на </w:t>
      </w:r>
      <w:r w:rsidR="00D67126">
        <w:t>Методическом объединении преподавателей общепрофессиональных дисциплин и мастеров п/о</w:t>
      </w:r>
      <w:r w:rsidRPr="00EE5274">
        <w:t xml:space="preserve">. Корректировка Программы и анализ целевых показателей осуществляется в соответствии с положением о реализации целевой модели наставничества в </w:t>
      </w:r>
      <w:proofErr w:type="gramStart"/>
      <w:r w:rsidRPr="00EE5274">
        <w:t>Г</w:t>
      </w:r>
      <w:r w:rsidR="00D67126">
        <w:t>Б</w:t>
      </w:r>
      <w:r w:rsidRPr="00EE5274">
        <w:t xml:space="preserve">ПОУ </w:t>
      </w:r>
      <w:r w:rsidR="00D67126">
        <w:t xml:space="preserve"> КПТ</w:t>
      </w:r>
      <w:proofErr w:type="gramEnd"/>
      <w:r w:rsidRPr="00EE5274">
        <w:t>.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D67126" w:rsidRDefault="00D67126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D67126" w:rsidRDefault="00D67126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Default="00EE5274">
      <w:pPr>
        <w:pStyle w:val="a3"/>
        <w:spacing w:line="276" w:lineRule="auto"/>
        <w:ind w:left="1102" w:right="268" w:firstLine="707"/>
        <w:jc w:val="both"/>
        <w:rPr>
          <w:color w:val="FF0000"/>
        </w:rPr>
      </w:pPr>
    </w:p>
    <w:p w:rsidR="00EE5274" w:rsidRPr="00533FA0" w:rsidRDefault="00EE5274" w:rsidP="00EE5274">
      <w:pPr>
        <w:pStyle w:val="a3"/>
        <w:spacing w:line="276" w:lineRule="auto"/>
        <w:ind w:left="1102" w:right="268" w:firstLine="707"/>
        <w:jc w:val="center"/>
        <w:rPr>
          <w:b/>
          <w:bCs/>
        </w:rPr>
      </w:pPr>
      <w:r w:rsidRPr="00533FA0">
        <w:rPr>
          <w:b/>
          <w:bCs/>
        </w:rPr>
        <w:t>ИСПОЛЬЗОВАННЫЕ И РЕКОМЕНДУЕМЫЕ ИСТОЧНИКИ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center"/>
      </w:pP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1. Аналитика РЦ МЕНТОРИ;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[Электронный ресурс]. – Режим доступа: </w:t>
      </w:r>
      <w:hyperlink r:id="rId9" w:history="1">
        <w:r w:rsidRPr="00A871D1">
          <w:rPr>
            <w:rStyle w:val="a5"/>
          </w:rPr>
          <w:t>https://www.timeshighereducation.com/world-university-rankings</w:t>
        </w:r>
      </w:hyperlink>
      <w:r>
        <w:t xml:space="preserve">).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2. Антипин, С.Г. Традиции наставничества в истории отечественного </w:t>
      </w:r>
      <w:proofErr w:type="gramStart"/>
      <w:r>
        <w:t>образования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… </w:t>
      </w:r>
      <w:proofErr w:type="spellStart"/>
      <w:r>
        <w:t>к.п.н</w:t>
      </w:r>
      <w:proofErr w:type="spellEnd"/>
      <w:r>
        <w:t xml:space="preserve">. [Текст] / С.Г. Антипин. – Нижний Новгород, 2011. – 24 с.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3. </w:t>
      </w:r>
      <w:proofErr w:type="spellStart"/>
      <w:r>
        <w:t>Бевз</w:t>
      </w:r>
      <w:proofErr w:type="spellEnd"/>
      <w:r>
        <w:t xml:space="preserve">, Е.В. Наставничество как условие профессиональной подготовки бакалавров педагогического образования [Текст] / Е.В. </w:t>
      </w:r>
      <w:proofErr w:type="spellStart"/>
      <w:r>
        <w:t>Бевз</w:t>
      </w:r>
      <w:proofErr w:type="spellEnd"/>
      <w:r>
        <w:t xml:space="preserve"> // Среднее профессиональное образование. – 2011. – № 9. – С. 8–10. 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4. Богданова, Л.А. Наставничество в профессиональном </w:t>
      </w:r>
      <w:proofErr w:type="gramStart"/>
      <w:r>
        <w:t>образовании :</w:t>
      </w:r>
      <w:proofErr w:type="gramEnd"/>
      <w:r>
        <w:t xml:space="preserve"> методическое пособие / авт.-сост. Л.А. Богданова, Л. Н. Вавилова, А.Ю. Казаков и др. – Кемерово : ГОУ «КРИРПО», 2014. – 144 с. 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5. </w:t>
      </w:r>
      <w:r w:rsidRPr="00225EE5">
        <w:t xml:space="preserve">Булаева Наталья Александровна, </w:t>
      </w:r>
      <w:proofErr w:type="spellStart"/>
      <w:r w:rsidRPr="00225EE5">
        <w:t>Шулов</w:t>
      </w:r>
      <w:proofErr w:type="spellEnd"/>
      <w:r w:rsidRPr="00225EE5">
        <w:t xml:space="preserve"> Владимир Иванович, </w:t>
      </w:r>
      <w:proofErr w:type="spellStart"/>
      <w:r w:rsidRPr="00225EE5">
        <w:t>Дорогавцев</w:t>
      </w:r>
      <w:proofErr w:type="spellEnd"/>
      <w:r w:rsidRPr="00225EE5">
        <w:t xml:space="preserve"> Андрей Владимирович Популяризация наставничества как действенного инструмента повышения качества образования // Вопросы науки и образования. 2020. №22 (106). </w:t>
      </w:r>
      <w:r w:rsidRPr="00225EE5">
        <w:rPr>
          <w:lang w:val="en-US"/>
        </w:rPr>
        <w:t>URL</w:t>
      </w:r>
      <w:r w:rsidRPr="00225EE5">
        <w:t xml:space="preserve">: </w:t>
      </w:r>
      <w:hyperlink r:id="rId10" w:history="1">
        <w:r w:rsidRPr="00225EE5">
          <w:t>https://cyberleninka.ru/article/n/populyarizatsiya-nastavnichestva-kak-deystvennogo-instru</w:t>
        </w:r>
      </w:hyperlink>
      <w:r w:rsidRPr="00225EE5">
        <w:t>menta-povysheniya-kachestva-obrazovaniya (дата обращения: 03.02.2021).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6. </w:t>
      </w:r>
      <w:r w:rsidRPr="00225EE5">
        <w:t>Бутенко В. С., Бутенко О. С. Наставничество как форма непрерывного образования и профессиональной самореализации // Гуманитарные и социальные науки. 2012. №4. URL: https://cyberleninka.ru/article/n/nastavnichestvo-kak-forma-nepreryvnogo-obrazovaniya-i-professionalnoy-samorealizatsii (дата обращения: 03.02.2021).</w:t>
      </w:r>
    </w:p>
    <w:p w:rsidR="00EE5274" w:rsidRPr="00225EE5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7. </w:t>
      </w:r>
      <w:r w:rsidRPr="00225EE5">
        <w:t xml:space="preserve">Валахов Евгений </w:t>
      </w:r>
      <w:proofErr w:type="spellStart"/>
      <w:r w:rsidRPr="00225EE5">
        <w:t>Борисови</w:t>
      </w:r>
      <w:proofErr w:type="spellEnd"/>
      <w:r w:rsidRPr="00225EE5">
        <w:t>, Швачко Елена Викторовна, Годлевская Елена Владимировна Наставничество в профессиональном образовании: сущность и предпосылки модификации процесса // Инновационное развитие профессионального образования. 2020. №2 (26). URL: https://cyberleninka.ru/article/n/nastavnichestvo-v-professionalnom-obrazovanii-suschnost-i-predposylki-modifikatsii-protsessa (дата обращения: 03.02.2021).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>8. Денисова, А.В. Механизм внедрения системы наставничества // Управление персоналом. – 2005. – № 19. – С. 50–56.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9. </w:t>
      </w:r>
      <w:r w:rsidRPr="00225EE5">
        <w:t xml:space="preserve">Гринько Е.Н., Омельченко Александр Сергеевич Наставничество в формировании личности студента медицинского вуза // ТМЖ. 2019. №1 (75). URL: https://cyberleninka.ru/article/n/nastavnichestvo-v-formirovanii-lichnosti-studenta-meditsinskogo-vuza (дата обращения: 03.02.2021).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7. </w:t>
      </w:r>
      <w:proofErr w:type="spellStart"/>
      <w:r>
        <w:t>Клищ</w:t>
      </w:r>
      <w:proofErr w:type="spellEnd"/>
      <w:r>
        <w:t xml:space="preserve">, Н.Н., </w:t>
      </w:r>
      <w:proofErr w:type="spellStart"/>
      <w:r>
        <w:t>Январев</w:t>
      </w:r>
      <w:proofErr w:type="spellEnd"/>
      <w:r>
        <w:t xml:space="preserve">, В.А. Наставничество на государственной службе – новая технология профессионального развития государственных служащих (зарубежный и российский опыт наставничества на государственной службе): Препринт WP8/2014/01 [Текст] / Н. Н. </w:t>
      </w:r>
      <w:proofErr w:type="spellStart"/>
      <w:r>
        <w:t>Клищ</w:t>
      </w:r>
      <w:proofErr w:type="spellEnd"/>
      <w:r>
        <w:t xml:space="preserve">, В. А. </w:t>
      </w:r>
      <w:proofErr w:type="spellStart"/>
      <w:r>
        <w:t>Январев</w:t>
      </w:r>
      <w:proofErr w:type="spellEnd"/>
      <w:r>
        <w:t xml:space="preserve">; Нац. </w:t>
      </w:r>
      <w:proofErr w:type="spellStart"/>
      <w:r>
        <w:t>исслед</w:t>
      </w:r>
      <w:proofErr w:type="spellEnd"/>
      <w:r>
        <w:t xml:space="preserve">. ун-т «Высшая школа экономики». – </w:t>
      </w:r>
      <w:proofErr w:type="gramStart"/>
      <w:r>
        <w:t>М. :</w:t>
      </w:r>
      <w:proofErr w:type="gramEnd"/>
      <w:r>
        <w:t xml:space="preserve"> Изд. дом Высшей школы экономики, 2014. – 64 c.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8. Кондратьева, И. Наставничество как стиль работы современного руководителя [Электронный ресурс] / И. Кондратьева // Образование личности. – Режим доступа: </w:t>
      </w:r>
      <w:hyperlink r:id="rId11" w:history="1">
        <w:r w:rsidRPr="00A871D1">
          <w:rPr>
            <w:rStyle w:val="a5"/>
          </w:rPr>
          <w:t>http://ol-journal.ru/sites/default/files/ol-01-17.pdf</w:t>
        </w:r>
      </w:hyperlink>
      <w:r>
        <w:t xml:space="preserve">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9. Кондратьева, И.А. Наставничество в образовательных организациях и бизнес компаниях [Электронный ресурс] / И. Кондратьева. – Личность: ресурсы и потенциал. – Режим доступа: </w:t>
      </w:r>
      <w:hyperlink r:id="rId12" w:history="1">
        <w:r w:rsidRPr="00A871D1">
          <w:rPr>
            <w:rStyle w:val="a5"/>
          </w:rPr>
          <w:t>http://science.potentiales.ru/pdf/3/issue5.pdf</w:t>
        </w:r>
      </w:hyperlink>
      <w:r>
        <w:t xml:space="preserve">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10.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 [Электронный ресурс]. – Режим доступа: </w:t>
      </w:r>
      <w:hyperlink r:id="rId13" w:history="1">
        <w:r w:rsidRPr="00A871D1">
          <w:rPr>
            <w:rStyle w:val="a5"/>
          </w:rPr>
          <w:t>http://base.garant.ru/194365</w:t>
        </w:r>
      </w:hyperlink>
      <w:r>
        <w:t xml:space="preserve">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11. Корпоративное наставничество: опыт БФ «Хранители детства» [Электронный ресурс]. – Режим доступа: </w:t>
      </w:r>
      <w:hyperlink r:id="rId14" w:history="1">
        <w:r w:rsidRPr="00A871D1">
          <w:rPr>
            <w:rStyle w:val="a5"/>
          </w:rPr>
          <w:t>http://gospress.ru/2017/10/24/korporativnoe-nastavnichestvo-fondahraniteli-detstva/</w:t>
        </w:r>
      </w:hyperlink>
      <w:r>
        <w:t xml:space="preserve">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12. Костылева, Н.Е. Психолого-педагогические условия эффективности управления развитием профессиональной компетентности учителя в процессе </w:t>
      </w:r>
      <w:proofErr w:type="spellStart"/>
      <w:r>
        <w:t>гуманизации</w:t>
      </w:r>
      <w:proofErr w:type="spellEnd"/>
      <w:r>
        <w:t xml:space="preserve"> и демократизации </w:t>
      </w:r>
      <w:proofErr w:type="gramStart"/>
      <w:r>
        <w:t>школы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</w:t>
      </w:r>
      <w:proofErr w:type="spellStart"/>
      <w:r>
        <w:t>к.п.н</w:t>
      </w:r>
      <w:proofErr w:type="spellEnd"/>
      <w:r>
        <w:t xml:space="preserve">. / Н.Е. Костылева. – Казань, 1997. – 22 с. 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  <w:r>
        <w:t xml:space="preserve">13. Круглова, И.В. Наставничество как условие профессионального становления молодого </w:t>
      </w:r>
      <w:proofErr w:type="gramStart"/>
      <w:r>
        <w:t>учителя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наук: 13.00.08. / И.В. Круглова. – М., 2007. </w:t>
      </w:r>
    </w:p>
    <w:p w:rsidR="00EE5274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14. </w:t>
      </w:r>
      <w:proofErr w:type="spellStart"/>
      <w:r>
        <w:t>Лабунская</w:t>
      </w:r>
      <w:proofErr w:type="spellEnd"/>
      <w:r>
        <w:t xml:space="preserve">, Н.Л., Максимова, Н.П., Наумова, В.И., Никонова, Е.П. Наставничество как институт профессионального становления молодых педагогов: описание системы работы / Н.Л. </w:t>
      </w:r>
      <w:proofErr w:type="spellStart"/>
      <w:r>
        <w:t>Лабунская</w:t>
      </w:r>
      <w:proofErr w:type="spellEnd"/>
      <w:r>
        <w:t xml:space="preserve">, Н.П. Максимова, В.И. Наумова, Е.П. Никонова. – </w:t>
      </w:r>
      <w:proofErr w:type="gramStart"/>
      <w:r>
        <w:t>Новокузнецк :</w:t>
      </w:r>
      <w:proofErr w:type="gramEnd"/>
      <w:r>
        <w:t xml:space="preserve"> Изд-во «ГБОУ СПО </w:t>
      </w:r>
      <w:proofErr w:type="spellStart"/>
      <w:r>
        <w:t>КузТСиД</w:t>
      </w:r>
      <w:proofErr w:type="spellEnd"/>
      <w:r>
        <w:t xml:space="preserve">», 2015. – 89 с. </w:t>
      </w:r>
    </w:p>
    <w:p w:rsidR="00EE5274" w:rsidRPr="00225EE5" w:rsidRDefault="00EE5274" w:rsidP="00EE5274">
      <w:pPr>
        <w:pStyle w:val="a3"/>
        <w:spacing w:line="276" w:lineRule="auto"/>
        <w:ind w:left="1102" w:right="268" w:firstLine="707"/>
        <w:jc w:val="both"/>
      </w:pPr>
      <w:r>
        <w:t xml:space="preserve">15. </w:t>
      </w:r>
      <w:r w:rsidRPr="00225EE5">
        <w:t>Никитина Виктория Викторовна Роль наставничества в современном образовании // Отечественная и зарубежная педагогика. 2013. №6 (15). URL: https://cyberleninka.ru/article/n/rol-nastavnichestva-v-sovremennom-obrazovanii (дата обращения: 03.02.2021).</w:t>
      </w:r>
    </w:p>
    <w:p w:rsidR="00EE5274" w:rsidRDefault="00EE5274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Pr="00A57C1D" w:rsidRDefault="00985C8D" w:rsidP="00A57C1D">
      <w:pPr>
        <w:pStyle w:val="a3"/>
        <w:spacing w:line="276" w:lineRule="auto"/>
        <w:ind w:left="1102" w:right="268" w:firstLine="707"/>
        <w:jc w:val="right"/>
        <w:rPr>
          <w:b/>
        </w:rPr>
      </w:pPr>
      <w:r w:rsidRPr="00985C8D">
        <w:rPr>
          <w:b/>
        </w:rPr>
        <w:t xml:space="preserve">ПРИЛОЖЕНИЕ </w:t>
      </w:r>
    </w:p>
    <w:p w:rsidR="00985C8D" w:rsidRDefault="00985C8D">
      <w:pPr>
        <w:pStyle w:val="a3"/>
        <w:spacing w:line="276" w:lineRule="auto"/>
        <w:ind w:left="1102" w:right="268" w:firstLine="707"/>
        <w:jc w:val="both"/>
      </w:pPr>
    </w:p>
    <w:p w:rsidR="00985C8D" w:rsidRDefault="00A57C1D" w:rsidP="00985C8D">
      <w:pPr>
        <w:pStyle w:val="a3"/>
        <w:tabs>
          <w:tab w:val="left" w:pos="10462"/>
        </w:tabs>
        <w:spacing w:line="276" w:lineRule="auto"/>
        <w:ind w:right="268" w:firstLine="707"/>
        <w:jc w:val="center"/>
        <w:rPr>
          <w:b/>
          <w:bCs/>
        </w:rPr>
      </w:pPr>
      <w:r>
        <w:rPr>
          <w:b/>
          <w:bCs/>
        </w:rPr>
        <w:t xml:space="preserve">МАТЕРИАЛЫ </w:t>
      </w:r>
      <w:proofErr w:type="gramStart"/>
      <w:r>
        <w:rPr>
          <w:b/>
          <w:bCs/>
        </w:rPr>
        <w:t>С</w:t>
      </w:r>
      <w:r w:rsidRPr="00985C8D">
        <w:rPr>
          <w:b/>
          <w:bCs/>
        </w:rPr>
        <w:t>АМОАНАЛИЗ</w:t>
      </w:r>
      <w:r>
        <w:rPr>
          <w:b/>
          <w:bCs/>
        </w:rPr>
        <w:t xml:space="preserve">А </w:t>
      </w:r>
      <w:r w:rsidRPr="00985C8D">
        <w:rPr>
          <w:b/>
          <w:bCs/>
        </w:rPr>
        <w:t xml:space="preserve"> В</w:t>
      </w:r>
      <w:proofErr w:type="gramEnd"/>
      <w:r w:rsidRPr="00985C8D">
        <w:rPr>
          <w:b/>
          <w:bCs/>
        </w:rPr>
        <w:t xml:space="preserve"> НАСТАВНИЧЕСТВЕ</w:t>
      </w:r>
      <w:r>
        <w:rPr>
          <w:b/>
          <w:bCs/>
        </w:rPr>
        <w:t xml:space="preserve"> НАСТАВЛЯЕМОГО</w:t>
      </w:r>
    </w:p>
    <w:p w:rsidR="00A57C1D" w:rsidRPr="00985C8D" w:rsidRDefault="00A57C1D" w:rsidP="00985C8D">
      <w:pPr>
        <w:pStyle w:val="a3"/>
        <w:tabs>
          <w:tab w:val="left" w:pos="10462"/>
        </w:tabs>
        <w:spacing w:line="276" w:lineRule="auto"/>
        <w:ind w:right="268" w:firstLine="707"/>
        <w:jc w:val="center"/>
      </w:pP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 xml:space="preserve">Для организации эффективной работы с наставляемым куратору необходимо составить четкое представление о собственном опыте, ресурсах и возможностях их передачи. Для этого необходимо составить резюме.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ab/>
      </w:r>
      <w:r w:rsidRPr="001431AB">
        <w:rPr>
          <w:b/>
          <w:bCs/>
        </w:rPr>
        <w:t xml:space="preserve">Задача 1. Опыт личностный, профессиональный, жизненный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 xml:space="preserve">Куратор предлагает наставнику кратко рассказать свою историю. Важно предложить участникам свободный выбор формы рассказа о себе и оценить, на каких точках наставник принял решение сконцентрироваться.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rPr>
          <w:b/>
          <w:bCs/>
        </w:rPr>
        <w:t xml:space="preserve">Задача 2. Мои сильные и слабые стороны </w:t>
      </w:r>
    </w:p>
    <w:p w:rsidR="00985C8D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ab/>
        <w:t>Куратор предлагает наставнику заполнить таблицы «Мои сильные стороны» и «Мои слабые стороны» самостоятельно, либо проводит устную работу лично или с группой. В каждой таблице необходимо указать не менее 5 пунктов.</w:t>
      </w:r>
    </w:p>
    <w:tbl>
      <w:tblPr>
        <w:tblW w:w="110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0"/>
        <w:gridCol w:w="4420"/>
        <w:gridCol w:w="4127"/>
      </w:tblGrid>
      <w:tr w:rsidR="001431AB" w:rsidRPr="001431AB" w:rsidTr="001431AB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>Моя сильная сторона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Что я чувствую, используя этот навык (качество, знание)? </w:t>
            </w:r>
          </w:p>
        </w:tc>
        <w:tc>
          <w:tcPr>
            <w:tcW w:w="4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Что я получаю, используя </w:t>
            </w:r>
            <w:r>
              <w:rPr>
                <w:b/>
                <w:bCs/>
              </w:rPr>
              <w:t xml:space="preserve">этот навык (качество, знание)? </w:t>
            </w:r>
          </w:p>
        </w:tc>
      </w:tr>
      <w:tr w:rsidR="001431AB" w:rsidRPr="001431AB" w:rsidTr="001431AB">
        <w:trPr>
          <w:trHeight w:val="584"/>
        </w:trPr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  <w:tc>
          <w:tcPr>
            <w:tcW w:w="4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  <w:tc>
          <w:tcPr>
            <w:tcW w:w="4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</w:tr>
    </w:tbl>
    <w:p w:rsidR="001431AB" w:rsidRDefault="001431AB" w:rsidP="001431AB">
      <w:pPr>
        <w:pStyle w:val="a3"/>
        <w:spacing w:line="276" w:lineRule="auto"/>
        <w:ind w:right="268" w:firstLine="707"/>
        <w:jc w:val="both"/>
      </w:pPr>
    </w:p>
    <w:p w:rsid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>«Мои слабые стороны»</w:t>
      </w:r>
    </w:p>
    <w:tbl>
      <w:tblPr>
        <w:tblW w:w="10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0"/>
        <w:gridCol w:w="4420"/>
        <w:gridCol w:w="3985"/>
      </w:tblGrid>
      <w:tr w:rsidR="001431AB" w:rsidRPr="001431AB" w:rsidTr="001431AB">
        <w:trPr>
          <w:trHeight w:val="12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Моя слабая сторона 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Что я чувствую, сталкиваясь с ситуацией, где задействована моя слабая сторона? </w:t>
            </w:r>
          </w:p>
        </w:tc>
        <w:tc>
          <w:tcPr>
            <w:tcW w:w="3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Чего можно было бы достичь, улучшив (если возможно) это качество (умение, свойство) </w:t>
            </w:r>
            <w:r>
              <w:rPr>
                <w:b/>
                <w:bCs/>
              </w:rPr>
              <w:t xml:space="preserve">до иного, позитивного, уровня? </w:t>
            </w:r>
          </w:p>
        </w:tc>
      </w:tr>
      <w:tr w:rsidR="001431AB" w:rsidRPr="001431AB" w:rsidTr="001431AB">
        <w:trPr>
          <w:trHeight w:val="917"/>
        </w:trPr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  <w:tc>
          <w:tcPr>
            <w:tcW w:w="4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  <w:tc>
          <w:tcPr>
            <w:tcW w:w="3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</w:tr>
    </w:tbl>
    <w:p w:rsidR="001431AB" w:rsidRDefault="001431AB" w:rsidP="001431AB">
      <w:pPr>
        <w:pStyle w:val="a3"/>
        <w:spacing w:line="276" w:lineRule="auto"/>
        <w:ind w:right="268" w:firstLine="707"/>
        <w:jc w:val="both"/>
      </w:pPr>
    </w:p>
    <w:p w:rsidR="001431AB" w:rsidRDefault="001431AB" w:rsidP="001431AB">
      <w:pPr>
        <w:pStyle w:val="a3"/>
        <w:spacing w:line="276" w:lineRule="auto"/>
        <w:ind w:right="268" w:firstLine="707"/>
      </w:pPr>
      <w:r>
        <w:rPr>
          <w:b/>
          <w:bCs/>
        </w:rPr>
        <w:t xml:space="preserve">Задача 3. Мои достижения. </w:t>
      </w:r>
      <w:r w:rsidRPr="001431AB">
        <w:rPr>
          <w:b/>
          <w:bCs/>
        </w:rPr>
        <w:t>Наставнику важно уметь замечать и позитивно отмечать даже незначительные достижения наставляемого</w:t>
      </w:r>
      <w:r w:rsidRPr="001431AB">
        <w:t xml:space="preserve">. </w:t>
      </w:r>
      <w:r w:rsidRPr="001431AB">
        <w:br/>
        <w:t xml:space="preserve">На этапе подготовки куратору необходимо развить это свойство в наставнике на его собственном примере. Куратор предлагает наставнику заполнить таблицу из </w:t>
      </w:r>
      <w:r w:rsidRPr="001431AB">
        <w:rPr>
          <w:b/>
          <w:bCs/>
        </w:rPr>
        <w:t xml:space="preserve">25 достижений. </w:t>
      </w:r>
      <w:r w:rsidRPr="001431AB">
        <w:t xml:space="preserve">Попросите включить в них не только общепризнанные (карьера, дипломы), но и личностные. После заполнения выделяются 10–15 минут на рефлексию, куратор проговаривает выбор достижений, их значимость для наставника. </w:t>
      </w:r>
      <w:r w:rsidRPr="001431AB">
        <w:br/>
        <w:t>Таблицу можно заполнить как самостоятельно, так и провести общую устную работу с группой.</w:t>
      </w:r>
    </w:p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3860"/>
        <w:gridCol w:w="3843"/>
      </w:tblGrid>
      <w:tr w:rsidR="001431AB" w:rsidRPr="001431AB" w:rsidTr="001431AB">
        <w:trPr>
          <w:trHeight w:val="584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Мои достижения </w:t>
            </w:r>
          </w:p>
        </w:tc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Какие качества помогли мне? </w:t>
            </w:r>
          </w:p>
        </w:tc>
        <w:tc>
          <w:tcPr>
            <w:tcW w:w="3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Что я почувствовал в этот момент? </w:t>
            </w:r>
            <w:r w:rsidRPr="001431AB">
              <w:rPr>
                <w:b/>
                <w:bCs/>
              </w:rPr>
              <w:tab/>
            </w:r>
            <w:r w:rsidRPr="001431AB">
              <w:rPr>
                <w:b/>
                <w:bCs/>
              </w:rPr>
              <w:tab/>
            </w:r>
          </w:p>
        </w:tc>
      </w:tr>
      <w:tr w:rsidR="001431AB" w:rsidRPr="001431AB" w:rsidTr="001431AB">
        <w:trPr>
          <w:trHeight w:val="584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  <w:tc>
          <w:tcPr>
            <w:tcW w:w="3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  <w:tc>
          <w:tcPr>
            <w:tcW w:w="3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</w:tr>
    </w:tbl>
    <w:p w:rsidR="001431AB" w:rsidRDefault="001431AB" w:rsidP="001431AB">
      <w:pPr>
        <w:pStyle w:val="a3"/>
        <w:spacing w:line="276" w:lineRule="auto"/>
        <w:ind w:right="268" w:firstLine="707"/>
      </w:pPr>
    </w:p>
    <w:p w:rsidR="001431AB" w:rsidRDefault="001431AB" w:rsidP="001431AB">
      <w:pPr>
        <w:pStyle w:val="a3"/>
        <w:spacing w:line="276" w:lineRule="auto"/>
        <w:ind w:right="268" w:firstLine="707"/>
        <w:rPr>
          <w:b/>
          <w:bCs/>
        </w:rPr>
      </w:pPr>
    </w:p>
    <w:p w:rsidR="00A57C1D" w:rsidRDefault="00A57C1D" w:rsidP="001431AB">
      <w:pPr>
        <w:pStyle w:val="a3"/>
        <w:spacing w:line="276" w:lineRule="auto"/>
        <w:ind w:right="268" w:firstLine="707"/>
        <w:rPr>
          <w:b/>
          <w:bCs/>
        </w:rPr>
      </w:pPr>
    </w:p>
    <w:p w:rsidR="001431AB" w:rsidRDefault="001431AB" w:rsidP="001431AB">
      <w:pPr>
        <w:pStyle w:val="a3"/>
        <w:spacing w:line="276" w:lineRule="auto"/>
        <w:ind w:right="268" w:firstLine="707"/>
        <w:rPr>
          <w:b/>
          <w:bCs/>
        </w:rPr>
      </w:pP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rPr>
          <w:b/>
          <w:bCs/>
        </w:rPr>
        <w:t xml:space="preserve">Задача 4. Мои недостатки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rPr>
          <w:b/>
          <w:bCs/>
        </w:rPr>
        <w:t>Работа над собой</w:t>
      </w:r>
      <w:r w:rsidRPr="001431AB">
        <w:t xml:space="preserve">, которая является основным предполагаемым процессом взаимодействия во время участия в программе наставничества, невозможна без оценки собственных недостатков и умения превратить их в достоинства. На этапе подготовки куратор предлагает наставнику заполнить таблицу ниже (минимум 5 пунктов), а также обязательно предлагает в дальнейшем проводить подобную работу с наставляемым. </w:t>
      </w:r>
    </w:p>
    <w:tbl>
      <w:tblPr>
        <w:tblW w:w="10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3860"/>
        <w:gridCol w:w="3985"/>
      </w:tblGrid>
      <w:tr w:rsidR="001431AB" w:rsidRPr="001431AB" w:rsidTr="001431AB">
        <w:trPr>
          <w:trHeight w:val="168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Мой недостаток </w:t>
            </w:r>
          </w:p>
        </w:tc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Какие в нем есть плюсы? </w:t>
            </w:r>
          </w:p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Есть ли у меня положительный опыт, связанный с этим недостатком? </w:t>
            </w:r>
          </w:p>
        </w:tc>
        <w:tc>
          <w:tcPr>
            <w:tcW w:w="3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</w:pPr>
            <w:r w:rsidRPr="001431AB">
              <w:rPr>
                <w:b/>
                <w:bCs/>
              </w:rPr>
              <w:t xml:space="preserve">Как и в каких ситуациях этот недостаток может быть применен в позитивном ключе, с пользой? </w:t>
            </w:r>
          </w:p>
        </w:tc>
      </w:tr>
      <w:tr w:rsidR="001431AB" w:rsidRPr="001431AB" w:rsidTr="001431AB">
        <w:trPr>
          <w:trHeight w:val="584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  <w:tc>
          <w:tcPr>
            <w:tcW w:w="3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  <w:tc>
          <w:tcPr>
            <w:tcW w:w="3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</w:pPr>
          </w:p>
        </w:tc>
      </w:tr>
    </w:tbl>
    <w:p w:rsidR="001431AB" w:rsidRDefault="001431AB" w:rsidP="001431AB">
      <w:pPr>
        <w:pStyle w:val="a3"/>
        <w:spacing w:line="276" w:lineRule="auto"/>
        <w:ind w:right="268" w:firstLine="707"/>
      </w:pPr>
    </w:p>
    <w:p w:rsidR="001431AB" w:rsidRDefault="00A57C1D" w:rsidP="001431AB">
      <w:pPr>
        <w:pStyle w:val="a3"/>
        <w:spacing w:line="276" w:lineRule="auto"/>
        <w:ind w:right="268" w:firstLine="707"/>
        <w:jc w:val="center"/>
        <w:rPr>
          <w:b/>
          <w:bCs/>
        </w:rPr>
      </w:pPr>
      <w:r w:rsidRPr="001431AB">
        <w:rPr>
          <w:b/>
          <w:bCs/>
        </w:rPr>
        <w:t xml:space="preserve">МАТЕРИАЛЫ </w:t>
      </w:r>
      <w:r>
        <w:rPr>
          <w:b/>
          <w:bCs/>
        </w:rPr>
        <w:t>ДЛЯ НАСТАВНИКА</w:t>
      </w:r>
    </w:p>
    <w:p w:rsidR="001431AB" w:rsidRDefault="001431AB" w:rsidP="001431AB">
      <w:pPr>
        <w:pStyle w:val="a3"/>
        <w:spacing w:line="276" w:lineRule="auto"/>
        <w:ind w:right="268" w:firstLine="707"/>
        <w:jc w:val="both"/>
      </w:pPr>
      <w:r>
        <w:rPr>
          <w:b/>
          <w:bCs/>
        </w:rPr>
        <w:t xml:space="preserve">Задача 1. </w:t>
      </w:r>
      <w:r w:rsidRPr="001431AB">
        <w:t>Куратор предлагает наставнику заполнить следующую таблицу, раскладывая знания и умения на 4 категории (не менее трех навыков в каждой).</w:t>
      </w:r>
    </w:p>
    <w:tbl>
      <w:tblPr>
        <w:tblW w:w="10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7"/>
        <w:gridCol w:w="3807"/>
        <w:gridCol w:w="2591"/>
      </w:tblGrid>
      <w:tr w:rsidR="001431AB" w:rsidRPr="001431AB" w:rsidTr="001431AB">
        <w:trPr>
          <w:trHeight w:val="886"/>
        </w:trPr>
        <w:tc>
          <w:tcPr>
            <w:tcW w:w="4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Сфера умений </w:t>
            </w:r>
          </w:p>
        </w:tc>
        <w:tc>
          <w:tcPr>
            <w:tcW w:w="3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Что я знаю из этой сферы? </w:t>
            </w:r>
          </w:p>
        </w:tc>
        <w:tc>
          <w:tcPr>
            <w:tcW w:w="2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D5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/>
              <w:jc w:val="both"/>
            </w:pPr>
            <w:r w:rsidRPr="001431AB">
              <w:rPr>
                <w:b/>
                <w:bCs/>
              </w:rPr>
              <w:t xml:space="preserve">Что я умею делать? </w:t>
            </w:r>
          </w:p>
        </w:tc>
      </w:tr>
      <w:tr w:rsidR="001431AB" w:rsidRPr="001431AB" w:rsidTr="001431AB">
        <w:trPr>
          <w:trHeight w:val="1477"/>
        </w:trPr>
        <w:tc>
          <w:tcPr>
            <w:tcW w:w="4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  <w:r w:rsidRPr="001431AB">
              <w:t xml:space="preserve">Отношения </w:t>
            </w:r>
            <w:r w:rsidRPr="001431AB">
              <w:tab/>
            </w:r>
          </w:p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  <w:r w:rsidRPr="001431AB">
              <w:t xml:space="preserve">Карьера </w:t>
            </w:r>
            <w:r w:rsidRPr="001431AB">
              <w:tab/>
            </w:r>
          </w:p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  <w:r w:rsidRPr="001431AB">
              <w:t xml:space="preserve">Финансы </w:t>
            </w:r>
            <w:r w:rsidRPr="001431AB">
              <w:tab/>
            </w:r>
          </w:p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  <w:r w:rsidRPr="001431AB">
              <w:t xml:space="preserve">Саморазвитие </w:t>
            </w:r>
          </w:p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  <w:r w:rsidRPr="001431AB">
              <w:t xml:space="preserve">Увлечения, развлечения </w:t>
            </w:r>
            <w:r w:rsidRPr="001431AB">
              <w:tab/>
            </w:r>
          </w:p>
        </w:tc>
        <w:tc>
          <w:tcPr>
            <w:tcW w:w="3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  <w:tc>
          <w:tcPr>
            <w:tcW w:w="2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F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1AB" w:rsidRPr="001431AB" w:rsidRDefault="001431AB" w:rsidP="001431AB">
            <w:pPr>
              <w:pStyle w:val="a3"/>
              <w:spacing w:line="276" w:lineRule="auto"/>
              <w:ind w:right="268" w:firstLine="707"/>
              <w:jc w:val="both"/>
            </w:pPr>
          </w:p>
        </w:tc>
      </w:tr>
    </w:tbl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rPr>
          <w:b/>
          <w:bCs/>
        </w:rPr>
        <w:t xml:space="preserve">Задача 2. </w:t>
      </w:r>
      <w:r w:rsidRPr="001431AB">
        <w:t xml:space="preserve">Вопросы и ответы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Куратор может задать наставнику (группе наставников) нижеприведенные вопросы, после оценив ответы по шкалам: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● вовлеченность (где 1 – не желает встать на место наставляемого; 5 – проявляет полную </w:t>
      </w:r>
      <w:proofErr w:type="spellStart"/>
      <w:r w:rsidRPr="001431AB">
        <w:t>эмпатию</w:t>
      </w:r>
      <w:proofErr w:type="spellEnd"/>
      <w:r w:rsidRPr="001431AB">
        <w:t xml:space="preserve">);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● </w:t>
      </w:r>
      <w:proofErr w:type="spellStart"/>
      <w:r w:rsidRPr="001431AB">
        <w:t>ответственнность</w:t>
      </w:r>
      <w:proofErr w:type="spellEnd"/>
      <w:r w:rsidRPr="001431AB">
        <w:t xml:space="preserve"> (где 1 – не оценивает последствие своих слов; 5 – аккуратно все взвешивает);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● авторитарность (где 1 – максимально уверен в единственной верности своей точки зрения; 5 – открыт к диалогу и обсуждению);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● уместная настойчивость (где 1 – переходит от роли наставника к роли приятеля, не держит границы; 5 – контролирует ситуацию, проявляя уважение и субординацию).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Наставник может быть рекомендован к работе без подключения дополнительных образовательных ресурсов к процессу, если набирает не менее 14 баллов.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>Вопросы «</w:t>
      </w:r>
      <w:r w:rsidRPr="001431AB">
        <w:rPr>
          <w:b/>
          <w:bCs/>
        </w:rPr>
        <w:t xml:space="preserve">Блок общения»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неправ, но не хочет этого признать, как его убедить?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не хочет отвечать, развивать определенную тему, как мне его разговорить? Нужно ли это сделать?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чем-то расстроен, стоит ли мне его утешать? Каким образом?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негативно о ком-то отзывается (родители, учителя, коллеги, друзья), что я буду делать?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в процессе работы над совместным проектом у наставляемого ничего не получается, как я сообщу ему об этом?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нивелирует мой опыт, как я поступлю, чтобы доказать ему свой авторитет? Буду ли я это делать?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>Вопросы «</w:t>
      </w:r>
      <w:r w:rsidRPr="001431AB">
        <w:rPr>
          <w:b/>
          <w:bCs/>
        </w:rPr>
        <w:t xml:space="preserve">Блок организации»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я опаздываю на встречу, как мне об этом сообщить?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саботирует встречи и нашу работу, что я буду делать?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наши встречи не приводят ни к каким результатам, что необходимо предпринять?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Сразу ли обратиться к куратору или сначала обсудить все с наставляемым?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сообщит мне о чем-то противозаконном, что я буду делать?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• Если наставляемый хочет посетить какое-то мероприятие, как я его организую? Кому сообщу о нем?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rPr>
          <w:b/>
          <w:bCs/>
        </w:rPr>
        <w:t xml:space="preserve">Задача 3. Ролевые ситуации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Куратор программы может разделить группу наставников на пары и предложить им проиграть некоторые ролевые ситуации, а после поменяться местами, чтобы понять самоощущения, заранее подобрать возможные аргументы для диалогов, отрефлексировать ситуации.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rPr>
          <w:b/>
          <w:bCs/>
        </w:rPr>
        <w:t xml:space="preserve">Ситуация 1.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t xml:space="preserve">Наставляемая Оля слишком эмоционально относится к неудачам в школе, будучи патологической отличницей, и при обсуждении последних результатов контрольной работы начинает плакать и не хочет ничего обсуждать. Что вы будете делать? Как предложите решить проблему?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  <w:r w:rsidRPr="001431AB">
        <w:rPr>
          <w:b/>
          <w:bCs/>
        </w:rPr>
        <w:t xml:space="preserve">Ситуация 2.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 xml:space="preserve">Наставляемый Степан уже в третий раз пропускает встречи с наставником, каждый раз присылая сообщения в </w:t>
      </w:r>
      <w:proofErr w:type="spellStart"/>
      <w:r w:rsidRPr="001431AB">
        <w:t>ВКонтакте</w:t>
      </w:r>
      <w:proofErr w:type="spellEnd"/>
      <w:r w:rsidRPr="001431AB">
        <w:t xml:space="preserve">, что его не отпускают с подработки в назначенное время. Что вы будете делать? Как решите проблему? Будете ли ее решать?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rPr>
          <w:b/>
          <w:bCs/>
        </w:rPr>
        <w:t>Ситуация 3.</w:t>
      </w:r>
      <w:r w:rsidRPr="001431AB">
        <w:t xml:space="preserve">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 xml:space="preserve">Наставляемая Вероника, учащаяся старших классов, сообщает, что ее бесит классная руководительница, которая «полная дура, любит только тех, кто подлизывается». Как вы будете реагировать на негатив? Сообщите ли классному руководителю?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rPr>
          <w:b/>
          <w:bCs/>
        </w:rPr>
        <w:t xml:space="preserve">Ситуация 4. </w:t>
      </w:r>
    </w:p>
    <w:p w:rsidR="001431AB" w:rsidRPr="001431AB" w:rsidRDefault="001431AB" w:rsidP="001431AB">
      <w:pPr>
        <w:pStyle w:val="a3"/>
        <w:spacing w:line="276" w:lineRule="auto"/>
        <w:ind w:right="268" w:firstLine="707"/>
      </w:pPr>
      <w:r w:rsidRPr="001431AB">
        <w:t xml:space="preserve">Наставляемый Артем при выполнении работы на вашем предприятии предложил начальству новый подход, не обсудив его с вами. Что вы будете делать? Как выясните, зачем он это сделал? </w:t>
      </w:r>
    </w:p>
    <w:p w:rsidR="001431AB" w:rsidRPr="001431AB" w:rsidRDefault="001431AB" w:rsidP="001431AB">
      <w:pPr>
        <w:pStyle w:val="a3"/>
        <w:spacing w:line="276" w:lineRule="auto"/>
        <w:ind w:right="268" w:firstLine="707"/>
        <w:jc w:val="both"/>
      </w:pPr>
    </w:p>
    <w:sectPr w:rsidR="001431AB" w:rsidRPr="001431AB">
      <w:pgSz w:w="11910" w:h="16840"/>
      <w:pgMar w:top="10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4DEA"/>
    <w:multiLevelType w:val="hybridMultilevel"/>
    <w:tmpl w:val="8D86DB4C"/>
    <w:lvl w:ilvl="0" w:tplc="2FDEA5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46D0"/>
    <w:multiLevelType w:val="multilevel"/>
    <w:tmpl w:val="B95C9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357D85"/>
    <w:multiLevelType w:val="hybridMultilevel"/>
    <w:tmpl w:val="5B08A33C"/>
    <w:lvl w:ilvl="0" w:tplc="B72CB97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C6862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FEA00942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3" w:tplc="648252BE">
      <w:numFmt w:val="bullet"/>
      <w:lvlText w:val="•"/>
      <w:lvlJc w:val="left"/>
      <w:pPr>
        <w:ind w:left="1002" w:hanging="125"/>
      </w:pPr>
      <w:rPr>
        <w:rFonts w:hint="default"/>
        <w:lang w:val="ru-RU" w:eastAsia="en-US" w:bidi="ar-SA"/>
      </w:rPr>
    </w:lvl>
    <w:lvl w:ilvl="4" w:tplc="A3AC64EC">
      <w:numFmt w:val="bullet"/>
      <w:lvlText w:val="•"/>
      <w:lvlJc w:val="left"/>
      <w:pPr>
        <w:ind w:left="1302" w:hanging="125"/>
      </w:pPr>
      <w:rPr>
        <w:rFonts w:hint="default"/>
        <w:lang w:val="ru-RU" w:eastAsia="en-US" w:bidi="ar-SA"/>
      </w:rPr>
    </w:lvl>
    <w:lvl w:ilvl="5" w:tplc="2008210A">
      <w:numFmt w:val="bullet"/>
      <w:lvlText w:val="•"/>
      <w:lvlJc w:val="left"/>
      <w:pPr>
        <w:ind w:left="1603" w:hanging="125"/>
      </w:pPr>
      <w:rPr>
        <w:rFonts w:hint="default"/>
        <w:lang w:val="ru-RU" w:eastAsia="en-US" w:bidi="ar-SA"/>
      </w:rPr>
    </w:lvl>
    <w:lvl w:ilvl="6" w:tplc="EB56EF78">
      <w:numFmt w:val="bullet"/>
      <w:lvlText w:val="•"/>
      <w:lvlJc w:val="left"/>
      <w:pPr>
        <w:ind w:left="1904" w:hanging="125"/>
      </w:pPr>
      <w:rPr>
        <w:rFonts w:hint="default"/>
        <w:lang w:val="ru-RU" w:eastAsia="en-US" w:bidi="ar-SA"/>
      </w:rPr>
    </w:lvl>
    <w:lvl w:ilvl="7" w:tplc="7F34712A">
      <w:numFmt w:val="bullet"/>
      <w:lvlText w:val="•"/>
      <w:lvlJc w:val="left"/>
      <w:pPr>
        <w:ind w:left="2204" w:hanging="125"/>
      </w:pPr>
      <w:rPr>
        <w:rFonts w:hint="default"/>
        <w:lang w:val="ru-RU" w:eastAsia="en-US" w:bidi="ar-SA"/>
      </w:rPr>
    </w:lvl>
    <w:lvl w:ilvl="8" w:tplc="B822632A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</w:abstractNum>
  <w:abstractNum w:abstractNumId="3">
    <w:nsid w:val="15120939"/>
    <w:multiLevelType w:val="hybridMultilevel"/>
    <w:tmpl w:val="DC125B38"/>
    <w:lvl w:ilvl="0" w:tplc="E1169E48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D2DBE6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90A2070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1A0CAA16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B6D6C98E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C02C08F2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6CD2534A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B36485F0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 w:tplc="D1CE79C2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4">
    <w:nsid w:val="1CAB7CFC"/>
    <w:multiLevelType w:val="hybridMultilevel"/>
    <w:tmpl w:val="53A0BBC8"/>
    <w:lvl w:ilvl="0" w:tplc="9FB8F79C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48740E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BA6DC8">
      <w:numFmt w:val="bullet"/>
      <w:lvlText w:val=""/>
      <w:lvlJc w:val="left"/>
      <w:pPr>
        <w:ind w:left="1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F6A9D42">
      <w:numFmt w:val="bullet"/>
      <w:lvlText w:val="•"/>
      <w:lvlJc w:val="left"/>
      <w:pPr>
        <w:ind w:left="2198" w:hanging="567"/>
      </w:pPr>
      <w:rPr>
        <w:rFonts w:hint="default"/>
        <w:lang w:val="ru-RU" w:eastAsia="en-US" w:bidi="ar-SA"/>
      </w:rPr>
    </w:lvl>
    <w:lvl w:ilvl="4" w:tplc="7A489F2E">
      <w:numFmt w:val="bullet"/>
      <w:lvlText w:val="•"/>
      <w:lvlJc w:val="left"/>
      <w:pPr>
        <w:ind w:left="3296" w:hanging="567"/>
      </w:pPr>
      <w:rPr>
        <w:rFonts w:hint="default"/>
        <w:lang w:val="ru-RU" w:eastAsia="en-US" w:bidi="ar-SA"/>
      </w:rPr>
    </w:lvl>
    <w:lvl w:ilvl="5" w:tplc="1CEE1976">
      <w:numFmt w:val="bullet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6" w:tplc="0DA6F026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7" w:tplc="6BD65CCE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8" w:tplc="BCE4FE96">
      <w:numFmt w:val="bullet"/>
      <w:lvlText w:val="•"/>
      <w:lvlJc w:val="left"/>
      <w:pPr>
        <w:ind w:left="7689" w:hanging="567"/>
      </w:pPr>
      <w:rPr>
        <w:rFonts w:hint="default"/>
        <w:lang w:val="ru-RU" w:eastAsia="en-US" w:bidi="ar-SA"/>
      </w:rPr>
    </w:lvl>
  </w:abstractNum>
  <w:abstractNum w:abstractNumId="5">
    <w:nsid w:val="249A546B"/>
    <w:multiLevelType w:val="hybridMultilevel"/>
    <w:tmpl w:val="79449B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923B81"/>
    <w:multiLevelType w:val="hybridMultilevel"/>
    <w:tmpl w:val="084E113C"/>
    <w:lvl w:ilvl="0" w:tplc="7996F5F2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0C6669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8AB7C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9B672B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2F10E10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49E8C54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BE90252A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21ECB30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78607D2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7">
    <w:nsid w:val="37904B3D"/>
    <w:multiLevelType w:val="hybridMultilevel"/>
    <w:tmpl w:val="E1C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D7044"/>
    <w:multiLevelType w:val="hybridMultilevel"/>
    <w:tmpl w:val="473AD8C2"/>
    <w:lvl w:ilvl="0" w:tplc="2EF6FE4E">
      <w:numFmt w:val="bullet"/>
      <w:lvlText w:val="-"/>
      <w:lvlJc w:val="left"/>
      <w:pPr>
        <w:ind w:left="145" w:hanging="567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AFBAE270">
      <w:numFmt w:val="bullet"/>
      <w:lvlText w:val="•"/>
      <w:lvlJc w:val="left"/>
      <w:pPr>
        <w:ind w:left="833" w:hanging="567"/>
      </w:pPr>
      <w:rPr>
        <w:rFonts w:hint="default"/>
        <w:lang w:val="ru-RU" w:eastAsia="en-US" w:bidi="ar-SA"/>
      </w:rPr>
    </w:lvl>
    <w:lvl w:ilvl="2" w:tplc="9294D67C">
      <w:numFmt w:val="bullet"/>
      <w:lvlText w:val="•"/>
      <w:lvlJc w:val="left"/>
      <w:pPr>
        <w:ind w:left="1527" w:hanging="567"/>
      </w:pPr>
      <w:rPr>
        <w:rFonts w:hint="default"/>
        <w:lang w:val="ru-RU" w:eastAsia="en-US" w:bidi="ar-SA"/>
      </w:rPr>
    </w:lvl>
    <w:lvl w:ilvl="3" w:tplc="C9E4CDBA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4" w:tplc="07E676F2">
      <w:numFmt w:val="bullet"/>
      <w:lvlText w:val="•"/>
      <w:lvlJc w:val="left"/>
      <w:pPr>
        <w:ind w:left="2915" w:hanging="567"/>
      </w:pPr>
      <w:rPr>
        <w:rFonts w:hint="default"/>
        <w:lang w:val="ru-RU" w:eastAsia="en-US" w:bidi="ar-SA"/>
      </w:rPr>
    </w:lvl>
    <w:lvl w:ilvl="5" w:tplc="A9E2F894">
      <w:numFmt w:val="bullet"/>
      <w:lvlText w:val="•"/>
      <w:lvlJc w:val="left"/>
      <w:pPr>
        <w:ind w:left="3609" w:hanging="567"/>
      </w:pPr>
      <w:rPr>
        <w:rFonts w:hint="default"/>
        <w:lang w:val="ru-RU" w:eastAsia="en-US" w:bidi="ar-SA"/>
      </w:rPr>
    </w:lvl>
    <w:lvl w:ilvl="6" w:tplc="0EF8AA0E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7" w:tplc="75604FD8">
      <w:numFmt w:val="bullet"/>
      <w:lvlText w:val="•"/>
      <w:lvlJc w:val="left"/>
      <w:pPr>
        <w:ind w:left="4997" w:hanging="567"/>
      </w:pPr>
      <w:rPr>
        <w:rFonts w:hint="default"/>
        <w:lang w:val="ru-RU" w:eastAsia="en-US" w:bidi="ar-SA"/>
      </w:rPr>
    </w:lvl>
    <w:lvl w:ilvl="8" w:tplc="635AD02A">
      <w:numFmt w:val="bullet"/>
      <w:lvlText w:val="•"/>
      <w:lvlJc w:val="left"/>
      <w:pPr>
        <w:ind w:left="5691" w:hanging="567"/>
      </w:pPr>
      <w:rPr>
        <w:rFonts w:hint="default"/>
        <w:lang w:val="ru-RU" w:eastAsia="en-US" w:bidi="ar-SA"/>
      </w:rPr>
    </w:lvl>
  </w:abstractNum>
  <w:abstractNum w:abstractNumId="9">
    <w:nsid w:val="3A342198"/>
    <w:multiLevelType w:val="hybridMultilevel"/>
    <w:tmpl w:val="15666C8C"/>
    <w:lvl w:ilvl="0" w:tplc="041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>
    <w:nsid w:val="42550C0F"/>
    <w:multiLevelType w:val="hybridMultilevel"/>
    <w:tmpl w:val="A6801508"/>
    <w:lvl w:ilvl="0" w:tplc="19344C26">
      <w:numFmt w:val="bullet"/>
      <w:lvlText w:val="-"/>
      <w:lvlJc w:val="left"/>
      <w:pPr>
        <w:ind w:left="145" w:hanging="5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E0A0D760">
      <w:numFmt w:val="bullet"/>
      <w:lvlText w:val="•"/>
      <w:lvlJc w:val="left"/>
      <w:pPr>
        <w:ind w:left="833" w:hanging="560"/>
      </w:pPr>
      <w:rPr>
        <w:rFonts w:hint="default"/>
        <w:lang w:val="ru-RU" w:eastAsia="en-US" w:bidi="ar-SA"/>
      </w:rPr>
    </w:lvl>
    <w:lvl w:ilvl="2" w:tplc="28F4A28A">
      <w:numFmt w:val="bullet"/>
      <w:lvlText w:val="•"/>
      <w:lvlJc w:val="left"/>
      <w:pPr>
        <w:ind w:left="1527" w:hanging="560"/>
      </w:pPr>
      <w:rPr>
        <w:rFonts w:hint="default"/>
        <w:lang w:val="ru-RU" w:eastAsia="en-US" w:bidi="ar-SA"/>
      </w:rPr>
    </w:lvl>
    <w:lvl w:ilvl="3" w:tplc="F01CF57C">
      <w:numFmt w:val="bullet"/>
      <w:lvlText w:val="•"/>
      <w:lvlJc w:val="left"/>
      <w:pPr>
        <w:ind w:left="2221" w:hanging="560"/>
      </w:pPr>
      <w:rPr>
        <w:rFonts w:hint="default"/>
        <w:lang w:val="ru-RU" w:eastAsia="en-US" w:bidi="ar-SA"/>
      </w:rPr>
    </w:lvl>
    <w:lvl w:ilvl="4" w:tplc="235E1A56">
      <w:numFmt w:val="bullet"/>
      <w:lvlText w:val="•"/>
      <w:lvlJc w:val="left"/>
      <w:pPr>
        <w:ind w:left="2915" w:hanging="560"/>
      </w:pPr>
      <w:rPr>
        <w:rFonts w:hint="default"/>
        <w:lang w:val="ru-RU" w:eastAsia="en-US" w:bidi="ar-SA"/>
      </w:rPr>
    </w:lvl>
    <w:lvl w:ilvl="5" w:tplc="DE5AA016">
      <w:numFmt w:val="bullet"/>
      <w:lvlText w:val="•"/>
      <w:lvlJc w:val="left"/>
      <w:pPr>
        <w:ind w:left="3609" w:hanging="560"/>
      </w:pPr>
      <w:rPr>
        <w:rFonts w:hint="default"/>
        <w:lang w:val="ru-RU" w:eastAsia="en-US" w:bidi="ar-SA"/>
      </w:rPr>
    </w:lvl>
    <w:lvl w:ilvl="6" w:tplc="1018D316">
      <w:numFmt w:val="bullet"/>
      <w:lvlText w:val="•"/>
      <w:lvlJc w:val="left"/>
      <w:pPr>
        <w:ind w:left="4303" w:hanging="560"/>
      </w:pPr>
      <w:rPr>
        <w:rFonts w:hint="default"/>
        <w:lang w:val="ru-RU" w:eastAsia="en-US" w:bidi="ar-SA"/>
      </w:rPr>
    </w:lvl>
    <w:lvl w:ilvl="7" w:tplc="83141D4C">
      <w:numFmt w:val="bullet"/>
      <w:lvlText w:val="•"/>
      <w:lvlJc w:val="left"/>
      <w:pPr>
        <w:ind w:left="4997" w:hanging="560"/>
      </w:pPr>
      <w:rPr>
        <w:rFonts w:hint="default"/>
        <w:lang w:val="ru-RU" w:eastAsia="en-US" w:bidi="ar-SA"/>
      </w:rPr>
    </w:lvl>
    <w:lvl w:ilvl="8" w:tplc="380EDAC0">
      <w:numFmt w:val="bullet"/>
      <w:lvlText w:val="•"/>
      <w:lvlJc w:val="left"/>
      <w:pPr>
        <w:ind w:left="5691" w:hanging="560"/>
      </w:pPr>
      <w:rPr>
        <w:rFonts w:hint="default"/>
        <w:lang w:val="ru-RU" w:eastAsia="en-US" w:bidi="ar-SA"/>
      </w:rPr>
    </w:lvl>
  </w:abstractNum>
  <w:abstractNum w:abstractNumId="11">
    <w:nsid w:val="44907B16"/>
    <w:multiLevelType w:val="hybridMultilevel"/>
    <w:tmpl w:val="A604590A"/>
    <w:lvl w:ilvl="0" w:tplc="3DD482DE">
      <w:numFmt w:val="bullet"/>
      <w:lvlText w:val="−"/>
      <w:lvlJc w:val="left"/>
      <w:pPr>
        <w:ind w:left="945" w:hanging="35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28C94B6">
      <w:numFmt w:val="bullet"/>
      <w:lvlText w:val="•"/>
      <w:lvlJc w:val="left"/>
      <w:pPr>
        <w:ind w:left="1834" w:hanging="358"/>
      </w:pPr>
      <w:rPr>
        <w:rFonts w:hint="default"/>
        <w:lang w:val="ru-RU" w:eastAsia="en-US" w:bidi="ar-SA"/>
      </w:rPr>
    </w:lvl>
    <w:lvl w:ilvl="2" w:tplc="90523C78">
      <w:numFmt w:val="bullet"/>
      <w:lvlText w:val="•"/>
      <w:lvlJc w:val="left"/>
      <w:pPr>
        <w:ind w:left="2729" w:hanging="358"/>
      </w:pPr>
      <w:rPr>
        <w:rFonts w:hint="default"/>
        <w:lang w:val="ru-RU" w:eastAsia="en-US" w:bidi="ar-SA"/>
      </w:rPr>
    </w:lvl>
    <w:lvl w:ilvl="3" w:tplc="4D80AEE4">
      <w:numFmt w:val="bullet"/>
      <w:lvlText w:val="•"/>
      <w:lvlJc w:val="left"/>
      <w:pPr>
        <w:ind w:left="3623" w:hanging="358"/>
      </w:pPr>
      <w:rPr>
        <w:rFonts w:hint="default"/>
        <w:lang w:val="ru-RU" w:eastAsia="en-US" w:bidi="ar-SA"/>
      </w:rPr>
    </w:lvl>
    <w:lvl w:ilvl="4" w:tplc="E3061CF8">
      <w:numFmt w:val="bullet"/>
      <w:lvlText w:val="•"/>
      <w:lvlJc w:val="left"/>
      <w:pPr>
        <w:ind w:left="4518" w:hanging="358"/>
      </w:pPr>
      <w:rPr>
        <w:rFonts w:hint="default"/>
        <w:lang w:val="ru-RU" w:eastAsia="en-US" w:bidi="ar-SA"/>
      </w:rPr>
    </w:lvl>
    <w:lvl w:ilvl="5" w:tplc="A4D4C818">
      <w:numFmt w:val="bullet"/>
      <w:lvlText w:val="•"/>
      <w:lvlJc w:val="left"/>
      <w:pPr>
        <w:ind w:left="5413" w:hanging="358"/>
      </w:pPr>
      <w:rPr>
        <w:rFonts w:hint="default"/>
        <w:lang w:val="ru-RU" w:eastAsia="en-US" w:bidi="ar-SA"/>
      </w:rPr>
    </w:lvl>
    <w:lvl w:ilvl="6" w:tplc="FE7091C0">
      <w:numFmt w:val="bullet"/>
      <w:lvlText w:val="•"/>
      <w:lvlJc w:val="left"/>
      <w:pPr>
        <w:ind w:left="6307" w:hanging="358"/>
      </w:pPr>
      <w:rPr>
        <w:rFonts w:hint="default"/>
        <w:lang w:val="ru-RU" w:eastAsia="en-US" w:bidi="ar-SA"/>
      </w:rPr>
    </w:lvl>
    <w:lvl w:ilvl="7" w:tplc="D540B178">
      <w:numFmt w:val="bullet"/>
      <w:lvlText w:val="•"/>
      <w:lvlJc w:val="left"/>
      <w:pPr>
        <w:ind w:left="7202" w:hanging="358"/>
      </w:pPr>
      <w:rPr>
        <w:rFonts w:hint="default"/>
        <w:lang w:val="ru-RU" w:eastAsia="en-US" w:bidi="ar-SA"/>
      </w:rPr>
    </w:lvl>
    <w:lvl w:ilvl="8" w:tplc="BE82247C">
      <w:numFmt w:val="bullet"/>
      <w:lvlText w:val="•"/>
      <w:lvlJc w:val="left"/>
      <w:pPr>
        <w:ind w:left="8097" w:hanging="358"/>
      </w:pPr>
      <w:rPr>
        <w:rFonts w:hint="default"/>
        <w:lang w:val="ru-RU" w:eastAsia="en-US" w:bidi="ar-SA"/>
      </w:rPr>
    </w:lvl>
  </w:abstractNum>
  <w:abstractNum w:abstractNumId="12">
    <w:nsid w:val="45EB13BB"/>
    <w:multiLevelType w:val="hybridMultilevel"/>
    <w:tmpl w:val="2B80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A294A"/>
    <w:multiLevelType w:val="hybridMultilevel"/>
    <w:tmpl w:val="8C16D482"/>
    <w:lvl w:ilvl="0" w:tplc="2DD0CD2E">
      <w:start w:val="3"/>
      <w:numFmt w:val="decimal"/>
      <w:lvlText w:val="%1"/>
      <w:lvlJc w:val="left"/>
      <w:pPr>
        <w:ind w:left="145" w:hanging="2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1BB693DA">
      <w:numFmt w:val="bullet"/>
      <w:lvlText w:val="•"/>
      <w:lvlJc w:val="left"/>
      <w:pPr>
        <w:ind w:left="833" w:hanging="260"/>
      </w:pPr>
      <w:rPr>
        <w:rFonts w:hint="default"/>
        <w:lang w:val="ru-RU" w:eastAsia="en-US" w:bidi="ar-SA"/>
      </w:rPr>
    </w:lvl>
    <w:lvl w:ilvl="2" w:tplc="8E84F078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3" w:tplc="E144929C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4" w:tplc="116A5BAC">
      <w:numFmt w:val="bullet"/>
      <w:lvlText w:val="•"/>
      <w:lvlJc w:val="left"/>
      <w:pPr>
        <w:ind w:left="2915" w:hanging="260"/>
      </w:pPr>
      <w:rPr>
        <w:rFonts w:hint="default"/>
        <w:lang w:val="ru-RU" w:eastAsia="en-US" w:bidi="ar-SA"/>
      </w:rPr>
    </w:lvl>
    <w:lvl w:ilvl="5" w:tplc="68E0B058"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6" w:tplc="A3CEBD3A">
      <w:numFmt w:val="bullet"/>
      <w:lvlText w:val="•"/>
      <w:lvlJc w:val="left"/>
      <w:pPr>
        <w:ind w:left="4303" w:hanging="260"/>
      </w:pPr>
      <w:rPr>
        <w:rFonts w:hint="default"/>
        <w:lang w:val="ru-RU" w:eastAsia="en-US" w:bidi="ar-SA"/>
      </w:rPr>
    </w:lvl>
    <w:lvl w:ilvl="7" w:tplc="FC68AFB6">
      <w:numFmt w:val="bullet"/>
      <w:lvlText w:val="•"/>
      <w:lvlJc w:val="left"/>
      <w:pPr>
        <w:ind w:left="4997" w:hanging="260"/>
      </w:pPr>
      <w:rPr>
        <w:rFonts w:hint="default"/>
        <w:lang w:val="ru-RU" w:eastAsia="en-US" w:bidi="ar-SA"/>
      </w:rPr>
    </w:lvl>
    <w:lvl w:ilvl="8" w:tplc="7E4CA0E4">
      <w:numFmt w:val="bullet"/>
      <w:lvlText w:val="•"/>
      <w:lvlJc w:val="left"/>
      <w:pPr>
        <w:ind w:left="5691" w:hanging="260"/>
      </w:pPr>
      <w:rPr>
        <w:rFonts w:hint="default"/>
        <w:lang w:val="ru-RU" w:eastAsia="en-US" w:bidi="ar-SA"/>
      </w:rPr>
    </w:lvl>
  </w:abstractNum>
  <w:abstractNum w:abstractNumId="14">
    <w:nsid w:val="491B569D"/>
    <w:multiLevelType w:val="hybridMultilevel"/>
    <w:tmpl w:val="18DE7AC2"/>
    <w:lvl w:ilvl="0" w:tplc="FBDCAD9E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5DAD65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DEA039D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3CB8DFE6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126E5618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2F0C41B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524C8DEA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D30C0340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FB7EA516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15">
    <w:nsid w:val="4AFE3E92"/>
    <w:multiLevelType w:val="hybridMultilevel"/>
    <w:tmpl w:val="49EE85D8"/>
    <w:lvl w:ilvl="0" w:tplc="24E4CB4A">
      <w:numFmt w:val="bullet"/>
      <w:lvlText w:val="●"/>
      <w:lvlJc w:val="left"/>
      <w:pPr>
        <w:ind w:left="30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D6ED086">
      <w:numFmt w:val="bullet"/>
      <w:lvlText w:val="•"/>
      <w:lvlJc w:val="left"/>
      <w:pPr>
        <w:ind w:left="1258" w:hanging="236"/>
      </w:pPr>
      <w:rPr>
        <w:rFonts w:hint="default"/>
        <w:lang w:val="ru-RU" w:eastAsia="en-US" w:bidi="ar-SA"/>
      </w:rPr>
    </w:lvl>
    <w:lvl w:ilvl="2" w:tplc="3952620A">
      <w:numFmt w:val="bullet"/>
      <w:lvlText w:val="•"/>
      <w:lvlJc w:val="left"/>
      <w:pPr>
        <w:ind w:left="2217" w:hanging="236"/>
      </w:pPr>
      <w:rPr>
        <w:rFonts w:hint="default"/>
        <w:lang w:val="ru-RU" w:eastAsia="en-US" w:bidi="ar-SA"/>
      </w:rPr>
    </w:lvl>
    <w:lvl w:ilvl="3" w:tplc="AC024C52">
      <w:numFmt w:val="bullet"/>
      <w:lvlText w:val="•"/>
      <w:lvlJc w:val="left"/>
      <w:pPr>
        <w:ind w:left="3175" w:hanging="236"/>
      </w:pPr>
      <w:rPr>
        <w:rFonts w:hint="default"/>
        <w:lang w:val="ru-RU" w:eastAsia="en-US" w:bidi="ar-SA"/>
      </w:rPr>
    </w:lvl>
    <w:lvl w:ilvl="4" w:tplc="567E9AB0">
      <w:numFmt w:val="bullet"/>
      <w:lvlText w:val="•"/>
      <w:lvlJc w:val="left"/>
      <w:pPr>
        <w:ind w:left="4134" w:hanging="236"/>
      </w:pPr>
      <w:rPr>
        <w:rFonts w:hint="default"/>
        <w:lang w:val="ru-RU" w:eastAsia="en-US" w:bidi="ar-SA"/>
      </w:rPr>
    </w:lvl>
    <w:lvl w:ilvl="5" w:tplc="C17E950C">
      <w:numFmt w:val="bullet"/>
      <w:lvlText w:val="•"/>
      <w:lvlJc w:val="left"/>
      <w:pPr>
        <w:ind w:left="5093" w:hanging="236"/>
      </w:pPr>
      <w:rPr>
        <w:rFonts w:hint="default"/>
        <w:lang w:val="ru-RU" w:eastAsia="en-US" w:bidi="ar-SA"/>
      </w:rPr>
    </w:lvl>
    <w:lvl w:ilvl="6" w:tplc="51DCD9AC">
      <w:numFmt w:val="bullet"/>
      <w:lvlText w:val="•"/>
      <w:lvlJc w:val="left"/>
      <w:pPr>
        <w:ind w:left="6051" w:hanging="236"/>
      </w:pPr>
      <w:rPr>
        <w:rFonts w:hint="default"/>
        <w:lang w:val="ru-RU" w:eastAsia="en-US" w:bidi="ar-SA"/>
      </w:rPr>
    </w:lvl>
    <w:lvl w:ilvl="7" w:tplc="3C666DF4">
      <w:numFmt w:val="bullet"/>
      <w:lvlText w:val="•"/>
      <w:lvlJc w:val="left"/>
      <w:pPr>
        <w:ind w:left="7010" w:hanging="236"/>
      </w:pPr>
      <w:rPr>
        <w:rFonts w:hint="default"/>
        <w:lang w:val="ru-RU" w:eastAsia="en-US" w:bidi="ar-SA"/>
      </w:rPr>
    </w:lvl>
    <w:lvl w:ilvl="8" w:tplc="916C7EAA">
      <w:numFmt w:val="bullet"/>
      <w:lvlText w:val="•"/>
      <w:lvlJc w:val="left"/>
      <w:pPr>
        <w:ind w:left="7969" w:hanging="236"/>
      </w:pPr>
      <w:rPr>
        <w:rFonts w:hint="default"/>
        <w:lang w:val="ru-RU" w:eastAsia="en-US" w:bidi="ar-SA"/>
      </w:rPr>
    </w:lvl>
  </w:abstractNum>
  <w:abstractNum w:abstractNumId="16">
    <w:nsid w:val="4E67139D"/>
    <w:multiLevelType w:val="hybridMultilevel"/>
    <w:tmpl w:val="324A9840"/>
    <w:lvl w:ilvl="0" w:tplc="4C245C2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C40F50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AAD8983A">
      <w:numFmt w:val="bullet"/>
      <w:lvlText w:val="•"/>
      <w:lvlJc w:val="left"/>
      <w:pPr>
        <w:ind w:left="701" w:hanging="128"/>
      </w:pPr>
      <w:rPr>
        <w:rFonts w:hint="default"/>
        <w:lang w:val="ru-RU" w:eastAsia="en-US" w:bidi="ar-SA"/>
      </w:rPr>
    </w:lvl>
    <w:lvl w:ilvl="3" w:tplc="7698454E">
      <w:numFmt w:val="bullet"/>
      <w:lvlText w:val="•"/>
      <w:lvlJc w:val="left"/>
      <w:pPr>
        <w:ind w:left="1002" w:hanging="128"/>
      </w:pPr>
      <w:rPr>
        <w:rFonts w:hint="default"/>
        <w:lang w:val="ru-RU" w:eastAsia="en-US" w:bidi="ar-SA"/>
      </w:rPr>
    </w:lvl>
    <w:lvl w:ilvl="4" w:tplc="418C0EA6">
      <w:numFmt w:val="bullet"/>
      <w:lvlText w:val="•"/>
      <w:lvlJc w:val="left"/>
      <w:pPr>
        <w:ind w:left="1302" w:hanging="128"/>
      </w:pPr>
      <w:rPr>
        <w:rFonts w:hint="default"/>
        <w:lang w:val="ru-RU" w:eastAsia="en-US" w:bidi="ar-SA"/>
      </w:rPr>
    </w:lvl>
    <w:lvl w:ilvl="5" w:tplc="6542F88A">
      <w:numFmt w:val="bullet"/>
      <w:lvlText w:val="•"/>
      <w:lvlJc w:val="left"/>
      <w:pPr>
        <w:ind w:left="1603" w:hanging="128"/>
      </w:pPr>
      <w:rPr>
        <w:rFonts w:hint="default"/>
        <w:lang w:val="ru-RU" w:eastAsia="en-US" w:bidi="ar-SA"/>
      </w:rPr>
    </w:lvl>
    <w:lvl w:ilvl="6" w:tplc="7A98BED2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39341396">
      <w:numFmt w:val="bullet"/>
      <w:lvlText w:val="•"/>
      <w:lvlJc w:val="left"/>
      <w:pPr>
        <w:ind w:left="2204" w:hanging="128"/>
      </w:pPr>
      <w:rPr>
        <w:rFonts w:hint="default"/>
        <w:lang w:val="ru-RU" w:eastAsia="en-US" w:bidi="ar-SA"/>
      </w:rPr>
    </w:lvl>
    <w:lvl w:ilvl="8" w:tplc="A7DA04FC">
      <w:numFmt w:val="bullet"/>
      <w:lvlText w:val="•"/>
      <w:lvlJc w:val="left"/>
      <w:pPr>
        <w:ind w:left="2505" w:hanging="128"/>
      </w:pPr>
      <w:rPr>
        <w:rFonts w:hint="default"/>
        <w:lang w:val="ru-RU" w:eastAsia="en-US" w:bidi="ar-SA"/>
      </w:rPr>
    </w:lvl>
  </w:abstractNum>
  <w:abstractNum w:abstractNumId="17">
    <w:nsid w:val="552D6F9F"/>
    <w:multiLevelType w:val="hybridMultilevel"/>
    <w:tmpl w:val="E3C6C390"/>
    <w:lvl w:ilvl="0" w:tplc="F90A884E">
      <w:numFmt w:val="bullet"/>
      <w:lvlText w:val=""/>
      <w:lvlJc w:val="left"/>
      <w:pPr>
        <w:ind w:left="1102" w:hanging="6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14AB96">
      <w:numFmt w:val="bullet"/>
      <w:lvlText w:val="•"/>
      <w:lvlJc w:val="left"/>
      <w:pPr>
        <w:ind w:left="2062" w:hanging="627"/>
      </w:pPr>
      <w:rPr>
        <w:rFonts w:hint="default"/>
        <w:lang w:val="ru-RU" w:eastAsia="en-US" w:bidi="ar-SA"/>
      </w:rPr>
    </w:lvl>
    <w:lvl w:ilvl="2" w:tplc="10D88386">
      <w:numFmt w:val="bullet"/>
      <w:lvlText w:val="•"/>
      <w:lvlJc w:val="left"/>
      <w:pPr>
        <w:ind w:left="3025" w:hanging="627"/>
      </w:pPr>
      <w:rPr>
        <w:rFonts w:hint="default"/>
        <w:lang w:val="ru-RU" w:eastAsia="en-US" w:bidi="ar-SA"/>
      </w:rPr>
    </w:lvl>
    <w:lvl w:ilvl="3" w:tplc="13ECC4F8">
      <w:numFmt w:val="bullet"/>
      <w:lvlText w:val="•"/>
      <w:lvlJc w:val="left"/>
      <w:pPr>
        <w:ind w:left="3987" w:hanging="627"/>
      </w:pPr>
      <w:rPr>
        <w:rFonts w:hint="default"/>
        <w:lang w:val="ru-RU" w:eastAsia="en-US" w:bidi="ar-SA"/>
      </w:rPr>
    </w:lvl>
    <w:lvl w:ilvl="4" w:tplc="07D26C94">
      <w:numFmt w:val="bullet"/>
      <w:lvlText w:val="•"/>
      <w:lvlJc w:val="left"/>
      <w:pPr>
        <w:ind w:left="4950" w:hanging="627"/>
      </w:pPr>
      <w:rPr>
        <w:rFonts w:hint="default"/>
        <w:lang w:val="ru-RU" w:eastAsia="en-US" w:bidi="ar-SA"/>
      </w:rPr>
    </w:lvl>
    <w:lvl w:ilvl="5" w:tplc="C4BC04A6">
      <w:numFmt w:val="bullet"/>
      <w:lvlText w:val="•"/>
      <w:lvlJc w:val="left"/>
      <w:pPr>
        <w:ind w:left="5913" w:hanging="627"/>
      </w:pPr>
      <w:rPr>
        <w:rFonts w:hint="default"/>
        <w:lang w:val="ru-RU" w:eastAsia="en-US" w:bidi="ar-SA"/>
      </w:rPr>
    </w:lvl>
    <w:lvl w:ilvl="6" w:tplc="BD18DF82">
      <w:numFmt w:val="bullet"/>
      <w:lvlText w:val="•"/>
      <w:lvlJc w:val="left"/>
      <w:pPr>
        <w:ind w:left="6875" w:hanging="627"/>
      </w:pPr>
      <w:rPr>
        <w:rFonts w:hint="default"/>
        <w:lang w:val="ru-RU" w:eastAsia="en-US" w:bidi="ar-SA"/>
      </w:rPr>
    </w:lvl>
    <w:lvl w:ilvl="7" w:tplc="15F6FEFE">
      <w:numFmt w:val="bullet"/>
      <w:lvlText w:val="•"/>
      <w:lvlJc w:val="left"/>
      <w:pPr>
        <w:ind w:left="7838" w:hanging="627"/>
      </w:pPr>
      <w:rPr>
        <w:rFonts w:hint="default"/>
        <w:lang w:val="ru-RU" w:eastAsia="en-US" w:bidi="ar-SA"/>
      </w:rPr>
    </w:lvl>
    <w:lvl w:ilvl="8" w:tplc="16589CD2">
      <w:numFmt w:val="bullet"/>
      <w:lvlText w:val="•"/>
      <w:lvlJc w:val="left"/>
      <w:pPr>
        <w:ind w:left="8801" w:hanging="627"/>
      </w:pPr>
      <w:rPr>
        <w:rFonts w:hint="default"/>
        <w:lang w:val="ru-RU" w:eastAsia="en-US" w:bidi="ar-SA"/>
      </w:rPr>
    </w:lvl>
  </w:abstractNum>
  <w:abstractNum w:abstractNumId="18">
    <w:nsid w:val="55A72970"/>
    <w:multiLevelType w:val="hybridMultilevel"/>
    <w:tmpl w:val="EE70E47C"/>
    <w:lvl w:ilvl="0" w:tplc="F40E84CA">
      <w:numFmt w:val="bullet"/>
      <w:lvlText w:val="-"/>
      <w:lvlJc w:val="left"/>
      <w:pPr>
        <w:ind w:left="3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4C68F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2" w:tplc="5A1A03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AB08DC6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4" w:tplc="D5909D26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5" w:tplc="471C63EA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6" w:tplc="A87403E0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 w:tplc="FB1CF546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38E4130E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</w:abstractNum>
  <w:abstractNum w:abstractNumId="19">
    <w:nsid w:val="5A634AA3"/>
    <w:multiLevelType w:val="hybridMultilevel"/>
    <w:tmpl w:val="09D8F390"/>
    <w:lvl w:ilvl="0" w:tplc="3ACAEA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0">
    <w:nsid w:val="624C55CA"/>
    <w:multiLevelType w:val="hybridMultilevel"/>
    <w:tmpl w:val="E726201A"/>
    <w:lvl w:ilvl="0" w:tplc="D858238A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A58FA7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6E66BB1A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759C5A62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F3BAA60E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5" w:tplc="03DAFA9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233CF7A8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7778971A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4568340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21">
    <w:nsid w:val="77E557C4"/>
    <w:multiLevelType w:val="hybridMultilevel"/>
    <w:tmpl w:val="685AB6D8"/>
    <w:lvl w:ilvl="0" w:tplc="150025A0">
      <w:start w:val="1"/>
      <w:numFmt w:val="decimal"/>
      <w:lvlText w:val="%1"/>
      <w:lvlJc w:val="left"/>
      <w:pPr>
        <w:ind w:left="145" w:hanging="27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D2A49C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A0624E8A">
      <w:numFmt w:val="bullet"/>
      <w:lvlText w:val="•"/>
      <w:lvlJc w:val="left"/>
      <w:pPr>
        <w:ind w:left="1527" w:hanging="274"/>
      </w:pPr>
      <w:rPr>
        <w:rFonts w:hint="default"/>
        <w:lang w:val="ru-RU" w:eastAsia="en-US" w:bidi="ar-SA"/>
      </w:rPr>
    </w:lvl>
    <w:lvl w:ilvl="3" w:tplc="7BFE596E">
      <w:numFmt w:val="bullet"/>
      <w:lvlText w:val="•"/>
      <w:lvlJc w:val="left"/>
      <w:pPr>
        <w:ind w:left="2221" w:hanging="274"/>
      </w:pPr>
      <w:rPr>
        <w:rFonts w:hint="default"/>
        <w:lang w:val="ru-RU" w:eastAsia="en-US" w:bidi="ar-SA"/>
      </w:rPr>
    </w:lvl>
    <w:lvl w:ilvl="4" w:tplc="267A6FA4">
      <w:numFmt w:val="bullet"/>
      <w:lvlText w:val="•"/>
      <w:lvlJc w:val="left"/>
      <w:pPr>
        <w:ind w:left="2915" w:hanging="274"/>
      </w:pPr>
      <w:rPr>
        <w:rFonts w:hint="default"/>
        <w:lang w:val="ru-RU" w:eastAsia="en-US" w:bidi="ar-SA"/>
      </w:rPr>
    </w:lvl>
    <w:lvl w:ilvl="5" w:tplc="708E7F52">
      <w:numFmt w:val="bullet"/>
      <w:lvlText w:val="•"/>
      <w:lvlJc w:val="left"/>
      <w:pPr>
        <w:ind w:left="3609" w:hanging="274"/>
      </w:pPr>
      <w:rPr>
        <w:rFonts w:hint="default"/>
        <w:lang w:val="ru-RU" w:eastAsia="en-US" w:bidi="ar-SA"/>
      </w:rPr>
    </w:lvl>
    <w:lvl w:ilvl="6" w:tplc="DBB66DC2">
      <w:numFmt w:val="bullet"/>
      <w:lvlText w:val="•"/>
      <w:lvlJc w:val="left"/>
      <w:pPr>
        <w:ind w:left="4303" w:hanging="274"/>
      </w:pPr>
      <w:rPr>
        <w:rFonts w:hint="default"/>
        <w:lang w:val="ru-RU" w:eastAsia="en-US" w:bidi="ar-SA"/>
      </w:rPr>
    </w:lvl>
    <w:lvl w:ilvl="7" w:tplc="401AB278">
      <w:numFmt w:val="bullet"/>
      <w:lvlText w:val="•"/>
      <w:lvlJc w:val="left"/>
      <w:pPr>
        <w:ind w:left="4997" w:hanging="274"/>
      </w:pPr>
      <w:rPr>
        <w:rFonts w:hint="default"/>
        <w:lang w:val="ru-RU" w:eastAsia="en-US" w:bidi="ar-SA"/>
      </w:rPr>
    </w:lvl>
    <w:lvl w:ilvl="8" w:tplc="4280AB6A">
      <w:numFmt w:val="bullet"/>
      <w:lvlText w:val="•"/>
      <w:lvlJc w:val="left"/>
      <w:pPr>
        <w:ind w:left="5691" w:hanging="274"/>
      </w:pPr>
      <w:rPr>
        <w:rFonts w:hint="default"/>
        <w:lang w:val="ru-RU" w:eastAsia="en-US" w:bidi="ar-SA"/>
      </w:rPr>
    </w:lvl>
  </w:abstractNum>
  <w:abstractNum w:abstractNumId="22">
    <w:nsid w:val="7E1D6B9F"/>
    <w:multiLevelType w:val="hybridMultilevel"/>
    <w:tmpl w:val="1916AB8E"/>
    <w:lvl w:ilvl="0" w:tplc="1AD0DEB2">
      <w:numFmt w:val="bullet"/>
      <w:lvlText w:val="●"/>
      <w:lvlJc w:val="left"/>
      <w:pPr>
        <w:ind w:left="302" w:hanging="25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EA488D66">
      <w:numFmt w:val="bullet"/>
      <w:lvlText w:val="•"/>
      <w:lvlJc w:val="left"/>
      <w:pPr>
        <w:ind w:left="1258" w:hanging="252"/>
      </w:pPr>
      <w:rPr>
        <w:rFonts w:hint="default"/>
        <w:lang w:val="ru-RU" w:eastAsia="en-US" w:bidi="ar-SA"/>
      </w:rPr>
    </w:lvl>
    <w:lvl w:ilvl="2" w:tplc="F086E3C2">
      <w:numFmt w:val="bullet"/>
      <w:lvlText w:val="•"/>
      <w:lvlJc w:val="left"/>
      <w:pPr>
        <w:ind w:left="2217" w:hanging="252"/>
      </w:pPr>
      <w:rPr>
        <w:rFonts w:hint="default"/>
        <w:lang w:val="ru-RU" w:eastAsia="en-US" w:bidi="ar-SA"/>
      </w:rPr>
    </w:lvl>
    <w:lvl w:ilvl="3" w:tplc="419EAF9A">
      <w:numFmt w:val="bullet"/>
      <w:lvlText w:val="•"/>
      <w:lvlJc w:val="left"/>
      <w:pPr>
        <w:ind w:left="3175" w:hanging="252"/>
      </w:pPr>
      <w:rPr>
        <w:rFonts w:hint="default"/>
        <w:lang w:val="ru-RU" w:eastAsia="en-US" w:bidi="ar-SA"/>
      </w:rPr>
    </w:lvl>
    <w:lvl w:ilvl="4" w:tplc="457E6174">
      <w:numFmt w:val="bullet"/>
      <w:lvlText w:val="•"/>
      <w:lvlJc w:val="left"/>
      <w:pPr>
        <w:ind w:left="4134" w:hanging="252"/>
      </w:pPr>
      <w:rPr>
        <w:rFonts w:hint="default"/>
        <w:lang w:val="ru-RU" w:eastAsia="en-US" w:bidi="ar-SA"/>
      </w:rPr>
    </w:lvl>
    <w:lvl w:ilvl="5" w:tplc="05DC078C">
      <w:numFmt w:val="bullet"/>
      <w:lvlText w:val="•"/>
      <w:lvlJc w:val="left"/>
      <w:pPr>
        <w:ind w:left="5093" w:hanging="252"/>
      </w:pPr>
      <w:rPr>
        <w:rFonts w:hint="default"/>
        <w:lang w:val="ru-RU" w:eastAsia="en-US" w:bidi="ar-SA"/>
      </w:rPr>
    </w:lvl>
    <w:lvl w:ilvl="6" w:tplc="DCBA8CE4">
      <w:numFmt w:val="bullet"/>
      <w:lvlText w:val="•"/>
      <w:lvlJc w:val="left"/>
      <w:pPr>
        <w:ind w:left="6051" w:hanging="252"/>
      </w:pPr>
      <w:rPr>
        <w:rFonts w:hint="default"/>
        <w:lang w:val="ru-RU" w:eastAsia="en-US" w:bidi="ar-SA"/>
      </w:rPr>
    </w:lvl>
    <w:lvl w:ilvl="7" w:tplc="A62437DC">
      <w:numFmt w:val="bullet"/>
      <w:lvlText w:val="•"/>
      <w:lvlJc w:val="left"/>
      <w:pPr>
        <w:ind w:left="7010" w:hanging="252"/>
      </w:pPr>
      <w:rPr>
        <w:rFonts w:hint="default"/>
        <w:lang w:val="ru-RU" w:eastAsia="en-US" w:bidi="ar-SA"/>
      </w:rPr>
    </w:lvl>
    <w:lvl w:ilvl="8" w:tplc="58201AAC">
      <w:numFmt w:val="bullet"/>
      <w:lvlText w:val="•"/>
      <w:lvlJc w:val="left"/>
      <w:pPr>
        <w:ind w:left="7969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4"/>
  </w:num>
  <w:num w:numId="7">
    <w:abstractNumId w:val="6"/>
  </w:num>
  <w:num w:numId="8">
    <w:abstractNumId w:val="22"/>
  </w:num>
  <w:num w:numId="9">
    <w:abstractNumId w:val="11"/>
  </w:num>
  <w:num w:numId="10">
    <w:abstractNumId w:val="3"/>
  </w:num>
  <w:num w:numId="11">
    <w:abstractNumId w:val="15"/>
  </w:num>
  <w:num w:numId="12">
    <w:abstractNumId w:val="18"/>
  </w:num>
  <w:num w:numId="13">
    <w:abstractNumId w:val="10"/>
  </w:num>
  <w:num w:numId="14">
    <w:abstractNumId w:val="13"/>
  </w:num>
  <w:num w:numId="15">
    <w:abstractNumId w:val="21"/>
  </w:num>
  <w:num w:numId="16">
    <w:abstractNumId w:val="8"/>
  </w:num>
  <w:num w:numId="17">
    <w:abstractNumId w:val="9"/>
  </w:num>
  <w:num w:numId="18">
    <w:abstractNumId w:val="7"/>
  </w:num>
  <w:num w:numId="19">
    <w:abstractNumId w:val="0"/>
  </w:num>
  <w:num w:numId="20">
    <w:abstractNumId w:val="1"/>
  </w:num>
  <w:num w:numId="21">
    <w:abstractNumId w:val="19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71"/>
    <w:rsid w:val="00061F07"/>
    <w:rsid w:val="00122E31"/>
    <w:rsid w:val="001431AB"/>
    <w:rsid w:val="0022244D"/>
    <w:rsid w:val="002822E4"/>
    <w:rsid w:val="002C5E5C"/>
    <w:rsid w:val="002D07E3"/>
    <w:rsid w:val="002F2BAF"/>
    <w:rsid w:val="002F3EBC"/>
    <w:rsid w:val="002F5841"/>
    <w:rsid w:val="00380E4F"/>
    <w:rsid w:val="00430349"/>
    <w:rsid w:val="00487591"/>
    <w:rsid w:val="00533FA0"/>
    <w:rsid w:val="00557ED3"/>
    <w:rsid w:val="005C53C4"/>
    <w:rsid w:val="0067575D"/>
    <w:rsid w:val="007A2E71"/>
    <w:rsid w:val="007B6B47"/>
    <w:rsid w:val="00873A55"/>
    <w:rsid w:val="008759F8"/>
    <w:rsid w:val="008A1888"/>
    <w:rsid w:val="009025D7"/>
    <w:rsid w:val="00921A1C"/>
    <w:rsid w:val="00985C8D"/>
    <w:rsid w:val="009D4074"/>
    <w:rsid w:val="00A57C1D"/>
    <w:rsid w:val="00AF13A9"/>
    <w:rsid w:val="00B33FFB"/>
    <w:rsid w:val="00D007E2"/>
    <w:rsid w:val="00D60D4A"/>
    <w:rsid w:val="00D67126"/>
    <w:rsid w:val="00DB09CC"/>
    <w:rsid w:val="00E02992"/>
    <w:rsid w:val="00E25C5C"/>
    <w:rsid w:val="00EC7C14"/>
    <w:rsid w:val="00EE5274"/>
    <w:rsid w:val="00EF4C92"/>
    <w:rsid w:val="00F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DFC9-2531-4AA0-B819-5971673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599" w:right="5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EE52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9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ase.garant.ru/1943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cience.potentiales.ru/pdf/3/issue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l-journal.ru/sites/default/files/ol-01-17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populyarizatsiya-nastavnichestva-kak-deystvennogo-inst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shighereducation.com/world-university-rankings" TargetMode="External"/><Relationship Id="rId14" Type="http://schemas.openxmlformats.org/officeDocument/2006/relationships/hyperlink" Target="http://gospress.ru/2017/10/24/korporativnoe-nastavnichestvo-fondahraniteli-det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28</Pages>
  <Words>8908</Words>
  <Characters>50781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 Сергей Владимирович</dc:creator>
  <cp:lastModifiedBy>Пользователь</cp:lastModifiedBy>
  <cp:revision>10</cp:revision>
  <cp:lastPrinted>2021-02-10T10:06:00Z</cp:lastPrinted>
  <dcterms:created xsi:type="dcterms:W3CDTF">2021-02-04T17:19:00Z</dcterms:created>
  <dcterms:modified xsi:type="dcterms:W3CDTF">2021-02-10T10:06:00Z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