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337BA" w:rsidRDefault="00D337BA" w:rsidP="00D33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BA">
        <w:rPr>
          <w:rFonts w:ascii="Times New Roman" w:hAnsi="Times New Roman" w:cs="Times New Roman"/>
          <w:b/>
          <w:sz w:val="28"/>
          <w:szCs w:val="28"/>
        </w:rPr>
        <w:t xml:space="preserve">Домашнее задание на 31.01.2019 для </w:t>
      </w:r>
      <w:proofErr w:type="gramStart"/>
      <w:r w:rsidRPr="00D337B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337BA">
        <w:rPr>
          <w:rFonts w:ascii="Times New Roman" w:hAnsi="Times New Roman" w:cs="Times New Roman"/>
          <w:b/>
          <w:sz w:val="28"/>
          <w:szCs w:val="28"/>
        </w:rPr>
        <w:t xml:space="preserve"> группы 266</w:t>
      </w:r>
    </w:p>
    <w:p w:rsidR="00D337BA" w:rsidRDefault="00D337BA" w:rsidP="00D337BA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7BA">
        <w:rPr>
          <w:rFonts w:ascii="Times New Roman" w:hAnsi="Times New Roman" w:cs="Times New Roman"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337BA">
        <w:rPr>
          <w:rFonts w:ascii="Times New Roman" w:hAnsi="Times New Roman" w:cs="Times New Roman"/>
          <w:sz w:val="28"/>
          <w:szCs w:val="28"/>
        </w:rPr>
        <w:t xml:space="preserve"> Основы проектной деятельности</w:t>
      </w:r>
    </w:p>
    <w:p w:rsidR="00D337BA" w:rsidRPr="00D337BA" w:rsidRDefault="00D337BA" w:rsidP="00D337BA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D337BA">
        <w:rPr>
          <w:b/>
          <w:i/>
        </w:rPr>
        <w:t>Рекомендации по выполнению и оформлению домашнего задания:</w:t>
      </w:r>
    </w:p>
    <w:p w:rsidR="00D337BA" w:rsidRDefault="00D337BA" w:rsidP="00D337BA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>
        <w:t>Прочитайте теоретический материал по теме «</w:t>
      </w:r>
      <w:r w:rsidRPr="00D337BA">
        <w:t>Выбор темы. Определение степени значимости темы проекта. Требования к выбору  и  формулировке темы.  Актуальность  и  практическая  значимость исследования</w:t>
      </w:r>
      <w:r>
        <w:t xml:space="preserve">», пройдя по ссылке </w:t>
      </w:r>
      <w:hyperlink r:id="rId5" w:history="1">
        <w:r w:rsidR="00DD0258" w:rsidRPr="0018372E">
          <w:rPr>
            <w:rStyle w:val="a4"/>
          </w:rPr>
          <w:t>https://drive.google.com/file/d/1sZpVfKaOt8RvapoNwHwapjecQrzoY-o0/view?usp=sharing</w:t>
        </w:r>
      </w:hyperlink>
      <w:r w:rsidR="00DD0258">
        <w:t xml:space="preserve"> </w:t>
      </w:r>
    </w:p>
    <w:p w:rsidR="00D337BA" w:rsidRDefault="00D337BA" w:rsidP="00D337BA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>
        <w:t>Внимательно просмотрите задания для выполнения:</w:t>
      </w:r>
    </w:p>
    <w:p w:rsidR="00D337BA" w:rsidRDefault="00D337BA" w:rsidP="00D337BA">
      <w:pPr>
        <w:pStyle w:val="western"/>
        <w:shd w:val="clear" w:color="auto" w:fill="FFFFFF"/>
        <w:spacing w:before="0" w:beforeAutospacing="0" w:after="0" w:afterAutospacing="0"/>
        <w:jc w:val="both"/>
      </w:pPr>
      <w:r>
        <w:t>1,2,4 вопросы выполняются устно,</w:t>
      </w:r>
    </w:p>
    <w:p w:rsidR="00D337BA" w:rsidRDefault="00D337BA" w:rsidP="00D337BA">
      <w:pPr>
        <w:pStyle w:val="western"/>
        <w:shd w:val="clear" w:color="auto" w:fill="FFFFFF"/>
        <w:spacing w:before="0" w:beforeAutospacing="0" w:after="0" w:afterAutospacing="0"/>
        <w:jc w:val="both"/>
      </w:pPr>
      <w:r>
        <w:t xml:space="preserve"> 3,5,6 вопрос</w:t>
      </w:r>
      <w:proofErr w:type="gramStart"/>
      <w:r>
        <w:t>ы-</w:t>
      </w:r>
      <w:proofErr w:type="gramEnd"/>
      <w:r>
        <w:t xml:space="preserve"> письменно в рабочих тетрадях)</w:t>
      </w:r>
    </w:p>
    <w:p w:rsidR="00DD0258" w:rsidRDefault="00DD0258" w:rsidP="00D33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7BA" w:rsidRPr="00DD0258" w:rsidRDefault="00DD0258" w:rsidP="00D33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258">
        <w:rPr>
          <w:rFonts w:ascii="Times New Roman" w:hAnsi="Times New Roman" w:cs="Times New Roman"/>
          <w:b/>
          <w:sz w:val="28"/>
          <w:szCs w:val="28"/>
        </w:rPr>
        <w:t>ВОПРОСЫ ДЛЯ ВЫПОЛНЕНИЯ ДОМАШНЕГО ЗАДАНИЯ</w:t>
      </w:r>
    </w:p>
    <w:p w:rsidR="00D337BA" w:rsidRPr="00DD0258" w:rsidRDefault="00D337BA" w:rsidP="00D337BA">
      <w:pPr>
        <w:pStyle w:val="western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</w:rPr>
      </w:pPr>
      <w:r w:rsidRPr="00DD0258">
        <w:rPr>
          <w:b/>
        </w:rPr>
        <w:t>Внимательно прочитайте текст, в котором описывается проблема исследовательской работы, подумайте, актуальна ли эта тема и почему?</w:t>
      </w:r>
    </w:p>
    <w:p w:rsidR="00D337BA" w:rsidRPr="00DD0258" w:rsidRDefault="00D337BA" w:rsidP="00D337BA">
      <w:pPr>
        <w:pStyle w:val="western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</w:rPr>
      </w:pPr>
      <w:r w:rsidRPr="00DD0258">
        <w:rPr>
          <w:b/>
        </w:rPr>
        <w:t>Выделите из текста несколько предложений, которые указывают на актуальность исследования данной проблемы.</w:t>
      </w:r>
    </w:p>
    <w:p w:rsidR="00D337BA" w:rsidRPr="00DD0258" w:rsidRDefault="00D337BA" w:rsidP="00D337BA">
      <w:pPr>
        <w:pStyle w:val="western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</w:rPr>
      </w:pPr>
      <w:r w:rsidRPr="00DD0258">
        <w:rPr>
          <w:b/>
        </w:rPr>
        <w:t>Попробуйте предложить 2-3 варианта формулировок темы исследования в соответствии с описанной проблемой</w:t>
      </w:r>
    </w:p>
    <w:p w:rsidR="00D337BA" w:rsidRDefault="00D337BA" w:rsidP="00D337BA">
      <w:pPr>
        <w:pStyle w:val="western"/>
        <w:shd w:val="clear" w:color="auto" w:fill="FFFFFF"/>
        <w:spacing w:before="0" w:beforeAutospacing="0" w:after="0" w:afterAutospacing="0"/>
        <w:ind w:left="-142"/>
        <w:jc w:val="center"/>
      </w:pPr>
      <w:r>
        <w:t>ТЕКСТ</w:t>
      </w:r>
    </w:p>
    <w:p w:rsidR="00D337BA" w:rsidRDefault="00D337BA" w:rsidP="00D337BA">
      <w:pPr>
        <w:ind w:firstLine="567"/>
        <w:jc w:val="both"/>
        <w:rPr>
          <w:sz w:val="28"/>
          <w:szCs w:val="28"/>
        </w:rPr>
      </w:pPr>
      <w:r w:rsidRPr="00C916EC">
        <w:rPr>
          <w:sz w:val="28"/>
          <w:szCs w:val="28"/>
        </w:rPr>
        <w:t xml:space="preserve">В последние десятилетия выполнено большое количество работ по поиску связи между геомагнитными возмущениями и жизнедеятельности человека. </w:t>
      </w:r>
      <w:r w:rsidRPr="00170DF8">
        <w:rPr>
          <w:sz w:val="28"/>
          <w:szCs w:val="28"/>
        </w:rPr>
        <w:t xml:space="preserve">Так как темпы научно-технического прогресса сейчас приобретают стремительный характер и предъявляют серьезные требования к человеку, нам кажется, проблема актуальности влияния солнечной активности является сегодня самой важнейшей. Бездумное отношение человека к самому себе, как и к окружающей природе, часто является следствием незнания биологических законов, эволюционных предпосылок, адаптивных возможностей человека и т.д., и т.п. </w:t>
      </w:r>
    </w:p>
    <w:p w:rsidR="00D337BA" w:rsidRDefault="00D337BA" w:rsidP="00D337BA">
      <w:pPr>
        <w:ind w:firstLine="567"/>
        <w:jc w:val="both"/>
        <w:rPr>
          <w:sz w:val="28"/>
          <w:szCs w:val="28"/>
        </w:rPr>
      </w:pPr>
      <w:r w:rsidRPr="00170DF8">
        <w:rPr>
          <w:sz w:val="28"/>
          <w:szCs w:val="28"/>
        </w:rPr>
        <w:t>Многочисленные исследования, проведенные отечественными и зарубежными учеными, показали, что во время наибольшей активности Солнца возникает резкое ухудшение состояние больных, страдающих гипертонической болезнью, атеросклерозом и инфарктом миокарда. В этот период времени происходят нарушения функционального состояния ЦНС, возникают спазмы кровеносных сосудов.</w:t>
      </w:r>
    </w:p>
    <w:p w:rsidR="00D337BA" w:rsidRDefault="00D337BA" w:rsidP="00D337BA">
      <w:pPr>
        <w:ind w:firstLine="567"/>
        <w:jc w:val="both"/>
        <w:rPr>
          <w:sz w:val="28"/>
          <w:szCs w:val="28"/>
        </w:rPr>
      </w:pPr>
      <w:r w:rsidRPr="00212458">
        <w:rPr>
          <w:sz w:val="28"/>
          <w:szCs w:val="28"/>
        </w:rPr>
        <w:t xml:space="preserve">Уже давно ученые заметили связь между солнечной активностью и здоровьем человека. Абсолютно точно можно сказать, что число случаев смерти  увеличивается в несколько раз во время действия некоторых радиаций Солнца. Природа этих радиаций пока не слишком хорошо изучена, </w:t>
      </w:r>
      <w:r w:rsidRPr="00212458">
        <w:rPr>
          <w:sz w:val="28"/>
          <w:szCs w:val="28"/>
        </w:rPr>
        <w:lastRenderedPageBreak/>
        <w:t>однако уже сейчас можно сказать, что именно они являются толчком, существенно усугубляющим соматическое состояние человека. Таким образом, изучение проблемы влияния солнечной активности на жизнь и здоровье людей является очень важным на данный момент.</w:t>
      </w:r>
    </w:p>
    <w:p w:rsidR="00D337BA" w:rsidRPr="005726EC" w:rsidRDefault="00D337BA" w:rsidP="00D337BA">
      <w:pPr>
        <w:ind w:firstLine="567"/>
        <w:jc w:val="both"/>
        <w:rPr>
          <w:sz w:val="28"/>
          <w:szCs w:val="28"/>
        </w:rPr>
      </w:pPr>
      <w:r w:rsidRPr="0059174E">
        <w:rPr>
          <w:sz w:val="28"/>
          <w:szCs w:val="28"/>
        </w:rPr>
        <w:t>По всем приметам, человечество, прощаясь  с уходящим 23 циклом (вместе со</w:t>
      </w:r>
      <w:r>
        <w:rPr>
          <w:sz w:val="28"/>
          <w:szCs w:val="28"/>
        </w:rPr>
        <w:t xml:space="preserve"> старым 2007 годом),</w:t>
      </w:r>
      <w:r w:rsidRPr="0059174E">
        <w:rPr>
          <w:sz w:val="28"/>
          <w:szCs w:val="28"/>
        </w:rPr>
        <w:t xml:space="preserve"> встречает новый, 24 цикл солнечной активности. Специалисты из Института космических</w:t>
      </w:r>
      <w:r w:rsidRPr="005726EC">
        <w:rPr>
          <w:sz w:val="28"/>
          <w:szCs w:val="28"/>
        </w:rPr>
        <w:t xml:space="preserve"> исследований РАН обнаружили связь между солнечной активность</w:t>
      </w:r>
      <w:r>
        <w:rPr>
          <w:sz w:val="28"/>
          <w:szCs w:val="28"/>
        </w:rPr>
        <w:t xml:space="preserve">ю и типом нервной системы детей, и предсказывают, что </w:t>
      </w:r>
      <w:r w:rsidRPr="005726E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726EC">
        <w:rPr>
          <w:sz w:val="28"/>
          <w:szCs w:val="28"/>
        </w:rPr>
        <w:t>а будущий год шансы р</w:t>
      </w:r>
      <w:r>
        <w:rPr>
          <w:sz w:val="28"/>
          <w:szCs w:val="28"/>
        </w:rPr>
        <w:t>одить супермена станут еще выше, так как дети появятся в год солнечной активности.</w:t>
      </w:r>
    </w:p>
    <w:p w:rsidR="00D337BA" w:rsidRPr="007C5835" w:rsidRDefault="00D337BA" w:rsidP="00D337BA">
      <w:pPr>
        <w:ind w:firstLine="567"/>
        <w:jc w:val="both"/>
        <w:rPr>
          <w:sz w:val="28"/>
          <w:szCs w:val="28"/>
        </w:rPr>
      </w:pPr>
      <w:proofErr w:type="spellStart"/>
      <w:r w:rsidRPr="00C916EC">
        <w:rPr>
          <w:sz w:val="28"/>
          <w:szCs w:val="28"/>
        </w:rPr>
        <w:t>Многопараметричность</w:t>
      </w:r>
      <w:proofErr w:type="spellEnd"/>
      <w:r w:rsidRPr="00C916EC">
        <w:rPr>
          <w:sz w:val="28"/>
          <w:szCs w:val="28"/>
        </w:rPr>
        <w:t xml:space="preserve"> внешнего воздействия, разнонаправленность результата воздействия одного и того же внешнего фактора, сложность структурной организации биосистем приводят к многочисленным, но часто противоречивым данным, имеющимся в научной литературе. К настоящему моменту существует необходимость комплексного исследования влияния вариаций солнечной активности на функционирование организма человека на всех уровнях организации</w:t>
      </w:r>
    </w:p>
    <w:p w:rsidR="00D337BA" w:rsidRPr="00DD0258" w:rsidRDefault="00D337BA" w:rsidP="00D337BA">
      <w:pPr>
        <w:pStyle w:val="western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</w:rPr>
      </w:pPr>
      <w:r w:rsidRPr="00DD0258">
        <w:rPr>
          <w:b/>
        </w:rPr>
        <w:t>Внимательно изучите данные таблицы, попробуйте сформулировать проблему исследования и ее тему</w:t>
      </w:r>
    </w:p>
    <w:p w:rsidR="00D337BA" w:rsidRPr="00DD0258" w:rsidRDefault="00D337BA" w:rsidP="00D337BA">
      <w:pPr>
        <w:pStyle w:val="western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</w:rPr>
      </w:pPr>
      <w:r w:rsidRPr="00DD0258">
        <w:rPr>
          <w:b/>
        </w:rPr>
        <w:t>Заполните недостающие фрагменты таблицы:</w:t>
      </w:r>
    </w:p>
    <w:p w:rsidR="00D337BA" w:rsidRDefault="00D337BA" w:rsidP="00D337BA">
      <w:pPr>
        <w:pStyle w:val="western"/>
        <w:shd w:val="clear" w:color="auto" w:fill="FFFFFF"/>
        <w:spacing w:before="0" w:beforeAutospacing="0" w:after="0" w:afterAutospacing="0"/>
        <w:ind w:left="1440"/>
        <w:jc w:val="both"/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337BA" w:rsidRPr="00704969" w:rsidTr="0092091F">
        <w:tc>
          <w:tcPr>
            <w:tcW w:w="2392" w:type="dxa"/>
          </w:tcPr>
          <w:p w:rsidR="00D337BA" w:rsidRPr="00704969" w:rsidRDefault="00D337BA" w:rsidP="0092091F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704969">
              <w:rPr>
                <w:b/>
              </w:rPr>
              <w:t>ТЕМА</w:t>
            </w:r>
          </w:p>
        </w:tc>
        <w:tc>
          <w:tcPr>
            <w:tcW w:w="2393" w:type="dxa"/>
          </w:tcPr>
          <w:p w:rsidR="00D337BA" w:rsidRPr="00704969" w:rsidRDefault="00D337BA" w:rsidP="0092091F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704969">
              <w:rPr>
                <w:b/>
              </w:rPr>
              <w:t>ПРОБЛЕМА</w:t>
            </w:r>
          </w:p>
        </w:tc>
        <w:tc>
          <w:tcPr>
            <w:tcW w:w="2393" w:type="dxa"/>
          </w:tcPr>
          <w:p w:rsidR="00D337BA" w:rsidRPr="00704969" w:rsidRDefault="00D337BA" w:rsidP="0092091F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704969">
              <w:rPr>
                <w:b/>
              </w:rPr>
              <w:t>ОБЪЕКТ</w:t>
            </w:r>
          </w:p>
        </w:tc>
        <w:tc>
          <w:tcPr>
            <w:tcW w:w="2393" w:type="dxa"/>
          </w:tcPr>
          <w:p w:rsidR="00D337BA" w:rsidRPr="00704969" w:rsidRDefault="00D337BA" w:rsidP="0092091F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704969">
              <w:rPr>
                <w:b/>
              </w:rPr>
              <w:t>ПРЕДМЕТ</w:t>
            </w:r>
          </w:p>
        </w:tc>
      </w:tr>
      <w:tr w:rsidR="00D337BA" w:rsidTr="0092091F">
        <w:tc>
          <w:tcPr>
            <w:tcW w:w="2392" w:type="dxa"/>
          </w:tcPr>
          <w:p w:rsidR="00D337BA" w:rsidRDefault="00D337BA" w:rsidP="0092091F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393" w:type="dxa"/>
          </w:tcPr>
          <w:p w:rsidR="00D337BA" w:rsidRDefault="00D337BA" w:rsidP="0092091F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393" w:type="dxa"/>
          </w:tcPr>
          <w:p w:rsidR="00D337BA" w:rsidRDefault="00D337BA" w:rsidP="0092091F">
            <w:pPr>
              <w:pStyle w:val="western"/>
              <w:spacing w:before="0" w:beforeAutospacing="0" w:after="0" w:afterAutospacing="0"/>
              <w:jc w:val="both"/>
            </w:pPr>
            <w:r w:rsidRPr="00B018F0">
              <w:t>Ядовитые вещества для клеток</w:t>
            </w:r>
          </w:p>
        </w:tc>
        <w:tc>
          <w:tcPr>
            <w:tcW w:w="2393" w:type="dxa"/>
          </w:tcPr>
          <w:p w:rsidR="00D337BA" w:rsidRDefault="00D337BA" w:rsidP="0092091F">
            <w:pPr>
              <w:pStyle w:val="western"/>
              <w:spacing w:before="0" w:beforeAutospacing="0" w:after="0" w:afterAutospacing="0"/>
              <w:jc w:val="both"/>
            </w:pPr>
            <w:r w:rsidRPr="00B018F0">
              <w:t>Этанол и его воздействие на живое</w:t>
            </w:r>
          </w:p>
        </w:tc>
      </w:tr>
      <w:tr w:rsidR="00D337BA" w:rsidTr="0092091F">
        <w:tc>
          <w:tcPr>
            <w:tcW w:w="2392" w:type="dxa"/>
          </w:tcPr>
          <w:p w:rsidR="00D337BA" w:rsidRDefault="00D337BA" w:rsidP="0092091F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393" w:type="dxa"/>
          </w:tcPr>
          <w:p w:rsidR="00D337BA" w:rsidRDefault="00D337BA" w:rsidP="0092091F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393" w:type="dxa"/>
          </w:tcPr>
          <w:p w:rsidR="00D337BA" w:rsidRDefault="00D337BA" w:rsidP="0092091F">
            <w:pPr>
              <w:pStyle w:val="western"/>
              <w:spacing w:before="0" w:beforeAutospacing="0" w:after="0" w:afterAutospacing="0"/>
              <w:jc w:val="both"/>
            </w:pPr>
            <w:r w:rsidRPr="00B018F0">
              <w:t>Этикетка прохладительных напитков</w:t>
            </w:r>
          </w:p>
        </w:tc>
        <w:tc>
          <w:tcPr>
            <w:tcW w:w="2393" w:type="dxa"/>
          </w:tcPr>
          <w:p w:rsidR="00D337BA" w:rsidRDefault="00D337BA" w:rsidP="0092091F">
            <w:pPr>
              <w:pStyle w:val="western"/>
              <w:spacing w:before="0" w:beforeAutospacing="0" w:after="0" w:afterAutospacing="0"/>
              <w:jc w:val="both"/>
            </w:pPr>
            <w:r w:rsidRPr="00704969">
              <w:t>Состав прохладительных напитков по этикетке и влияние его на наше здоровье</w:t>
            </w:r>
          </w:p>
        </w:tc>
      </w:tr>
      <w:tr w:rsidR="00D337BA" w:rsidTr="0092091F">
        <w:tc>
          <w:tcPr>
            <w:tcW w:w="2392" w:type="dxa"/>
          </w:tcPr>
          <w:p w:rsidR="00D337BA" w:rsidRDefault="00D337BA" w:rsidP="0092091F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393" w:type="dxa"/>
          </w:tcPr>
          <w:p w:rsidR="00D337BA" w:rsidRDefault="00D337BA" w:rsidP="0092091F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393" w:type="dxa"/>
          </w:tcPr>
          <w:p w:rsidR="00D337BA" w:rsidRDefault="00D337BA" w:rsidP="0092091F">
            <w:pPr>
              <w:pStyle w:val="western"/>
              <w:spacing w:before="0" w:beforeAutospacing="0" w:after="0" w:afterAutospacing="0"/>
              <w:jc w:val="both"/>
            </w:pPr>
            <w:r w:rsidRPr="00704969">
              <w:t>Продукты питания</w:t>
            </w:r>
          </w:p>
        </w:tc>
        <w:tc>
          <w:tcPr>
            <w:tcW w:w="2393" w:type="dxa"/>
          </w:tcPr>
          <w:p w:rsidR="00D337BA" w:rsidRDefault="00D337BA" w:rsidP="0092091F">
            <w:pPr>
              <w:pStyle w:val="western"/>
              <w:spacing w:before="0" w:beforeAutospacing="0" w:after="0" w:afterAutospacing="0"/>
              <w:jc w:val="both"/>
            </w:pPr>
            <w:r w:rsidRPr="00704969">
              <w:t>Реакция среды продуктов питания и влияние её на пищеварительную систему</w:t>
            </w:r>
          </w:p>
        </w:tc>
      </w:tr>
      <w:tr w:rsidR="00D337BA" w:rsidTr="0092091F">
        <w:tc>
          <w:tcPr>
            <w:tcW w:w="2392" w:type="dxa"/>
          </w:tcPr>
          <w:p w:rsidR="00D337BA" w:rsidRDefault="00D337BA" w:rsidP="0092091F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393" w:type="dxa"/>
          </w:tcPr>
          <w:p w:rsidR="00D337BA" w:rsidRDefault="00D337BA" w:rsidP="0092091F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393" w:type="dxa"/>
          </w:tcPr>
          <w:p w:rsidR="00D337BA" w:rsidRDefault="00D337BA" w:rsidP="0092091F">
            <w:pPr>
              <w:pStyle w:val="western"/>
              <w:spacing w:before="0" w:beforeAutospacing="0" w:after="0" w:afterAutospacing="0"/>
              <w:jc w:val="both"/>
            </w:pPr>
            <w:r w:rsidRPr="00704969">
              <w:t>Ядовитые вещества воздуха</w:t>
            </w:r>
          </w:p>
        </w:tc>
        <w:tc>
          <w:tcPr>
            <w:tcW w:w="2393" w:type="dxa"/>
          </w:tcPr>
          <w:p w:rsidR="00D337BA" w:rsidRDefault="00D337BA" w:rsidP="0092091F">
            <w:pPr>
              <w:pStyle w:val="western"/>
              <w:spacing w:before="0" w:beforeAutospacing="0" w:after="0" w:afterAutospacing="0"/>
              <w:jc w:val="both"/>
            </w:pPr>
            <w:r w:rsidRPr="00704969">
              <w:t xml:space="preserve">Ядовитые вещества выхлопных газов и влияние их на здоровье </w:t>
            </w:r>
            <w:r>
              <w:t>населения города…</w:t>
            </w:r>
          </w:p>
        </w:tc>
      </w:tr>
    </w:tbl>
    <w:p w:rsidR="00DD0258" w:rsidRPr="00DD0258" w:rsidRDefault="00D337BA" w:rsidP="00DD0258">
      <w:pPr>
        <w:pStyle w:val="western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DD0258">
        <w:rPr>
          <w:b/>
        </w:rPr>
        <w:t>Укажите требования к формулировке темы исследования.</w:t>
      </w:r>
    </w:p>
    <w:p w:rsidR="00D337BA" w:rsidRPr="00DD0258" w:rsidRDefault="00D337BA" w:rsidP="00DD0258">
      <w:pPr>
        <w:pStyle w:val="western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DD0258">
        <w:rPr>
          <w:b/>
        </w:rPr>
        <w:t>Что позволяет определить найденная проблема исследования?</w:t>
      </w:r>
    </w:p>
    <w:p w:rsidR="00D337BA" w:rsidRDefault="00D337BA" w:rsidP="00D337BA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</w:rPr>
      </w:pPr>
    </w:p>
    <w:sectPr w:rsidR="00D3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638C"/>
    <w:multiLevelType w:val="multilevel"/>
    <w:tmpl w:val="7790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94916"/>
    <w:multiLevelType w:val="hybridMultilevel"/>
    <w:tmpl w:val="FCD4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F6E6A"/>
    <w:multiLevelType w:val="multilevel"/>
    <w:tmpl w:val="B686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D337BA"/>
    <w:rsid w:val="00D337BA"/>
    <w:rsid w:val="00DD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3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D02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sZpVfKaOt8RvapoNwHwapjecQrzoY-o0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2019-01-31T05:14:00Z</dcterms:created>
  <dcterms:modified xsi:type="dcterms:W3CDTF">2019-01-31T05:31:00Z</dcterms:modified>
</cp:coreProperties>
</file>